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ON HOW TO LOGIN FOR MOODLE QUIZ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4DB9" w:rsidRPr="00BC4DB9" w:rsidRDefault="00BC4DB9" w:rsidP="00B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Type in the address bar on your browser the portal </w:t>
      </w:r>
      <w:proofErr w:type="spellStart"/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Pr="00BC4D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unnportal.unn.edu.ng</w:t>
        </w:r>
      </w:hyperlink>
      <w:r w:rsidRPr="00BC4DB9">
        <w:rPr>
          <w:rFonts w:ascii="Times New Roman" w:eastAsia="Times New Roman" w:hAnsi="Times New Roman" w:cs="Times New Roman"/>
          <w:sz w:val="24"/>
          <w:szCs w:val="24"/>
        </w:rPr>
        <w:t>) as shown below.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66775"/>
            <wp:effectExtent l="19050" t="0" r="0" b="0"/>
            <wp:docPr id="1" name="Picture 1" descr="q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Press the enter key on your keyboard, the following screen.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2857500" cy="2476500"/>
            <wp:effectExtent l="19050" t="0" r="0" b="0"/>
            <wp:docPr id="2" name="Picture 2" descr="q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3.  Click on “here” as shown above and a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  screen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will appear as shown below.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2857500" cy="2028825"/>
            <wp:effectExtent l="19050" t="0" r="0" b="0"/>
            <wp:docPr id="3" name="Picture 3" descr="q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Type 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in  the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address bar on your browser moodle.unn.edu.ng as shown below.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733425"/>
            <wp:effectExtent l="19050" t="0" r="0" b="0"/>
            <wp:docPr id="4" name="Picture 4" descr="q1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1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Press the enter key on your keyboard and the following screen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  will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appear.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028825"/>
            <wp:effectExtent l="19050" t="0" r="0" b="0"/>
            <wp:docPr id="5" name="Picture 5" descr="q2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lastRenderedPageBreak/>
        <w:t>3.  Click on “Log in” at the top right corner of the page displayed, the following screen will appear.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38375" cy="2857500"/>
            <wp:effectExtent l="19050" t="0" r="9525" b="0"/>
            <wp:docPr id="6" name="Picture 6" descr="q3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3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  Type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in your Reg. number (</w:t>
      </w:r>
      <w:r w:rsidRPr="00BC4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without the forward slash</w:t>
      </w:r>
      <w:r w:rsidRPr="00BC4DB9">
        <w:rPr>
          <w:rFonts w:ascii="Times New Roman" w:eastAsia="Times New Roman" w:hAnsi="Times New Roman" w:cs="Times New Roman"/>
          <w:sz w:val="24"/>
          <w:szCs w:val="24"/>
        </w:rPr>
        <w:t>) in the” Username” ,  type in your password (the one used on the university Portal), then  click on the login button to see the following screen 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247900"/>
            <wp:effectExtent l="19050" t="0" r="0" b="0"/>
            <wp:docPr id="7" name="Picture 7" descr="q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  Scroll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down to ”Course  categories”,  you will see a section of the a screen as shown below.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352675"/>
            <wp:effectExtent l="19050" t="0" r="0" b="0"/>
            <wp:docPr id="8" name="Picture 8" descr="q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6.  Click on the Faculty where the course you want to take the quiz is. 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For  example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“SCHOOL OF GENERAL STUDIES” ,  the following screen will appear.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009775"/>
            <wp:effectExtent l="19050" t="0" r="0" b="0"/>
            <wp:docPr id="9" name="Picture 9" descr="q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7.  Click on the Department you want to take quiz. For example “HUMANITIES” as shown above 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and  following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screen will appear.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2752725"/>
            <wp:effectExtent l="19050" t="0" r="0" b="0"/>
            <wp:docPr id="10" name="Picture 10" descr="q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9.  The Unit opens up and a list of all the courses under the Unit will be displayed. 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Click on “Expand all“, to see all the list of lecturers and all their courses.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The upper part of the screen is as shown below.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286125" cy="2533650"/>
            <wp:effectExtent l="19050" t="0" r="9525" b="0"/>
            <wp:docPr id="11" name="Picture 11" descr="q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10.  Locate the name of the lecturer and the course Title of the quiz you want to take, </w:t>
      </w:r>
      <w:proofErr w:type="gramStart"/>
      <w:r w:rsidRPr="00BC4DB9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BC4DB9">
        <w:rPr>
          <w:rFonts w:ascii="Times New Roman" w:eastAsia="Times New Roman" w:hAnsi="Times New Roman" w:cs="Times New Roman"/>
          <w:sz w:val="24"/>
          <w:szCs w:val="24"/>
        </w:rPr>
        <w:t xml:space="preserve"> Click on it, as shown above. And the screen as shown below will appear.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(Note: The course and the time for the quiz will show. If the time you logged </w:t>
      </w:r>
      <w:proofErr w:type="gramStart"/>
      <w:r w:rsidRPr="00BC4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 is</w:t>
      </w:r>
      <w:proofErr w:type="gramEnd"/>
      <w:r w:rsidRPr="00BC4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not the time for the quiz, you will not be able to take the quiz. If you log in to </w:t>
      </w:r>
      <w:proofErr w:type="gramStart"/>
      <w:r w:rsidRPr="00BC4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 lecturer</w:t>
      </w:r>
      <w:proofErr w:type="gramEnd"/>
      <w:r w:rsidRPr="00BC4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that is not yours, you  will not be able to take the quiz.)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2085975"/>
            <wp:effectExtent l="19050" t="0" r="0" b="0"/>
            <wp:docPr id="12" name="Picture 12" descr="qq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q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11.  Enter the “Enrollment key” given to you by the lecturer.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12.  Click on the “Unmask” checkbox to see what you are typing in.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13.  Click on “ENROL ME”, then the screen below will appear.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DB9" w:rsidRPr="00BC4DB9" w:rsidRDefault="00BC4DB9" w:rsidP="00B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B9">
        <w:rPr>
          <w:rFonts w:ascii="Times New Roman" w:eastAsia="Times New Roman" w:hAnsi="Times New Roman" w:cs="Times New Roman"/>
          <w:sz w:val="24"/>
          <w:szCs w:val="24"/>
        </w:rPr>
        <w:t>14.  Click on “Attempt the Quiz”, to start the quiz.</w:t>
      </w:r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627"/>
    <w:multiLevelType w:val="multilevel"/>
    <w:tmpl w:val="DCCE4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85342"/>
    <w:multiLevelType w:val="multilevel"/>
    <w:tmpl w:val="B98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47BA5"/>
    <w:multiLevelType w:val="multilevel"/>
    <w:tmpl w:val="532E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E0B1D"/>
    <w:multiLevelType w:val="multilevel"/>
    <w:tmpl w:val="F40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DB9"/>
    <w:rsid w:val="00383076"/>
    <w:rsid w:val="00B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4D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4D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4D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/wp-content/uploads/2017/05/q2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nn.edu.ng/wp-content/uploads/2017/05/q4.png" TargetMode="External"/><Relationship Id="rId26" Type="http://schemas.openxmlformats.org/officeDocument/2006/relationships/hyperlink" Target="http://www.unn.edu.ng/wp-content/uploads/2017/05/q8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://www.unn.edu.ng/wp-content/uploads/2017/05/q11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unn.edu.ng/wp-content/uploads/2017/05/q33.png" TargetMode="External"/><Relationship Id="rId20" Type="http://schemas.openxmlformats.org/officeDocument/2006/relationships/hyperlink" Target="http://www.unn.edu.ng/wp-content/uploads/2017/05/q5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www.unn.edu.ng/wp-content/uploads/2017/05/q1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unn.edu.ng/wp-content/uploads/2017/05/q7.png" TargetMode="External"/><Relationship Id="rId5" Type="http://schemas.openxmlformats.org/officeDocument/2006/relationships/hyperlink" Target="http://www.unnportal.unn.edu.ng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unn.edu.ng/wp-content/uploads/2017/05/qq.png" TargetMode="External"/><Relationship Id="rId10" Type="http://schemas.openxmlformats.org/officeDocument/2006/relationships/hyperlink" Target="http://www.unn.edu.ng/wp-content/uploads/2017/05/q3.png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nn.edu.ng/wp-content/uploads/2017/05/q22.png" TargetMode="External"/><Relationship Id="rId22" Type="http://schemas.openxmlformats.org/officeDocument/2006/relationships/hyperlink" Target="http://www.unn.edu.ng/wp-content/uploads/2017/05/q6.png" TargetMode="External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2017-07-24T12:52:00Z</dcterms:created>
  <dcterms:modified xsi:type="dcterms:W3CDTF">2017-07-24T12:52:00Z</dcterms:modified>
</cp:coreProperties>
</file>