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8E0" w:rsidRDefault="003D08E0" w:rsidP="003D08E0">
      <w:pPr>
        <w:pStyle w:val="Style1"/>
        <w:widowControl/>
        <w:ind w:right="149"/>
        <w:jc w:val="center"/>
        <w:rPr>
          <w:rStyle w:val="FontStyle13"/>
          <w:rFonts w:asciiTheme="minorHAnsi"/>
        </w:rPr>
      </w:pPr>
      <w:r w:rsidRPr="00795596">
        <w:rPr>
          <w:rStyle w:val="FontStyle13"/>
          <w:rFonts w:asciiTheme="minorHAnsi"/>
        </w:rPr>
        <w:t>Technical Communication</w:t>
      </w:r>
    </w:p>
    <w:p w:rsidR="00A807B7" w:rsidRDefault="00A34F68" w:rsidP="00A34F68">
      <w:pPr>
        <w:jc w:val="center"/>
        <w:rPr>
          <w:rFonts w:asciiTheme="minorHAnsi"/>
          <w:b/>
          <w:bCs/>
          <w:sz w:val="22"/>
          <w:szCs w:val="22"/>
        </w:rPr>
      </w:pPr>
      <w:r w:rsidRPr="00A34F68">
        <w:rPr>
          <w:rFonts w:asciiTheme="minorHAnsi"/>
          <w:b/>
          <w:iCs/>
          <w:sz w:val="22"/>
          <w:szCs w:val="22"/>
        </w:rPr>
        <w:t>World Journal of Microbiology and Biotechnology</w:t>
      </w:r>
      <w:r w:rsidRPr="00A34F68">
        <w:rPr>
          <w:rFonts w:asciiTheme="minorHAnsi"/>
          <w:b/>
          <w:sz w:val="22"/>
          <w:szCs w:val="22"/>
        </w:rPr>
        <w:t>,</w:t>
      </w:r>
      <w:r w:rsidR="0041705E">
        <w:rPr>
          <w:rFonts w:asciiTheme="minorHAnsi"/>
          <w:b/>
          <w:sz w:val="22"/>
          <w:szCs w:val="22"/>
        </w:rPr>
        <w:t xml:space="preserve"> (2004)</w:t>
      </w:r>
      <w:r w:rsidRPr="00A34F68">
        <w:rPr>
          <w:rFonts w:asciiTheme="minorHAnsi"/>
          <w:b/>
          <w:sz w:val="22"/>
          <w:szCs w:val="22"/>
        </w:rPr>
        <w:t xml:space="preserve"> 20</w:t>
      </w:r>
      <w:r w:rsidRPr="00A34F68">
        <w:rPr>
          <w:rFonts w:asciiTheme="minorHAnsi"/>
          <w:b/>
          <w:bCs/>
          <w:sz w:val="22"/>
          <w:szCs w:val="22"/>
        </w:rPr>
        <w:t xml:space="preserve">: </w:t>
      </w:r>
      <w:r w:rsidRPr="00A34F68">
        <w:rPr>
          <w:rFonts w:asciiTheme="minorHAnsi"/>
          <w:b/>
          <w:sz w:val="22"/>
          <w:szCs w:val="22"/>
        </w:rPr>
        <w:t>833-836</w:t>
      </w:r>
      <w:r w:rsidRPr="00A34F68">
        <w:rPr>
          <w:rFonts w:asciiTheme="minorHAnsi"/>
          <w:b/>
          <w:bCs/>
          <w:sz w:val="22"/>
          <w:szCs w:val="22"/>
        </w:rPr>
        <w:t xml:space="preserve"> </w:t>
      </w:r>
    </w:p>
    <w:p w:rsidR="00A34F68" w:rsidRPr="00A34F68" w:rsidRDefault="00A34F68" w:rsidP="00A34F68">
      <w:pPr>
        <w:jc w:val="center"/>
        <w:rPr>
          <w:rFonts w:asciiTheme="minorHAnsi"/>
          <w:b/>
          <w:color w:val="0000FF"/>
          <w:sz w:val="22"/>
          <w:szCs w:val="22"/>
        </w:rPr>
      </w:pPr>
      <w:r w:rsidRPr="00A34F68">
        <w:rPr>
          <w:rFonts w:asciiTheme="minorHAnsi"/>
          <w:b/>
          <w:bCs/>
          <w:iCs/>
          <w:sz w:val="22"/>
          <w:szCs w:val="22"/>
        </w:rPr>
        <w:t>Kluwer Academic Publishers, Netherlands.</w:t>
      </w:r>
      <w:r w:rsidRPr="00A34F68">
        <w:rPr>
          <w:rFonts w:asciiTheme="minorHAnsi"/>
          <w:b/>
          <w:sz w:val="22"/>
          <w:szCs w:val="22"/>
        </w:rPr>
        <w:t xml:space="preserve">  </w:t>
      </w:r>
      <w:r w:rsidRPr="00A34F68">
        <w:rPr>
          <w:rFonts w:asciiTheme="minorHAnsi"/>
          <w:b/>
          <w:color w:val="0000FF"/>
          <w:sz w:val="22"/>
          <w:szCs w:val="22"/>
        </w:rPr>
        <w:t>(www.wkap.nl)</w:t>
      </w:r>
    </w:p>
    <w:p w:rsidR="003D08E0" w:rsidRPr="00795596" w:rsidRDefault="003D08E0" w:rsidP="003D08E0">
      <w:pPr>
        <w:pStyle w:val="Style2"/>
        <w:widowControl/>
        <w:spacing w:line="240" w:lineRule="exact"/>
        <w:ind w:left="432"/>
        <w:rPr>
          <w:rFonts w:asciiTheme="minorHAnsi"/>
          <w:sz w:val="22"/>
          <w:szCs w:val="22"/>
        </w:rPr>
      </w:pPr>
    </w:p>
    <w:p w:rsidR="003D08E0" w:rsidRPr="00795596" w:rsidRDefault="003D08E0" w:rsidP="003D08E0">
      <w:pPr>
        <w:pStyle w:val="Style2"/>
        <w:widowControl/>
        <w:spacing w:before="48"/>
        <w:ind w:left="432"/>
        <w:rPr>
          <w:rStyle w:val="FontStyle14"/>
          <w:rFonts w:asciiTheme="minorHAnsi"/>
          <w:sz w:val="22"/>
          <w:szCs w:val="22"/>
        </w:rPr>
      </w:pPr>
      <w:r w:rsidRPr="00795596">
        <w:rPr>
          <w:rStyle w:val="FontStyle14"/>
          <w:rFonts w:asciiTheme="minorHAnsi"/>
          <w:sz w:val="22"/>
          <w:szCs w:val="22"/>
        </w:rPr>
        <w:t>MODELLING THE RATES OF BIODEGRADATION, NITROGEN FIXATION AND UPTAKE OF FIXED NITROGEN DURING BIOREMEDIATION OF CRUDE OIL CONTAMINATED</w:t>
      </w:r>
    </w:p>
    <w:p w:rsidR="003D08E0" w:rsidRPr="00795596" w:rsidRDefault="003D08E0" w:rsidP="003D08E0">
      <w:pPr>
        <w:pStyle w:val="Style3"/>
        <w:widowControl/>
        <w:spacing w:line="307" w:lineRule="exact"/>
        <w:ind w:right="106"/>
        <w:jc w:val="center"/>
        <w:rPr>
          <w:rStyle w:val="FontStyle14"/>
          <w:rFonts w:asciiTheme="minorHAnsi"/>
          <w:sz w:val="22"/>
          <w:szCs w:val="22"/>
        </w:rPr>
      </w:pPr>
      <w:r w:rsidRPr="00795596">
        <w:rPr>
          <w:rStyle w:val="FontStyle14"/>
          <w:rFonts w:asciiTheme="minorHAnsi"/>
          <w:sz w:val="22"/>
          <w:szCs w:val="22"/>
        </w:rPr>
        <w:t>ENVIRONMENT</w:t>
      </w:r>
    </w:p>
    <w:p w:rsidR="003D08E0" w:rsidRPr="00795596" w:rsidRDefault="003D08E0" w:rsidP="003D08E0">
      <w:pPr>
        <w:pStyle w:val="Style4"/>
        <w:widowControl/>
        <w:spacing w:line="240" w:lineRule="exact"/>
        <w:ind w:right="110"/>
        <w:jc w:val="center"/>
        <w:rPr>
          <w:rFonts w:asciiTheme="minorHAnsi"/>
          <w:sz w:val="22"/>
          <w:szCs w:val="22"/>
        </w:rPr>
      </w:pPr>
    </w:p>
    <w:p w:rsidR="003D08E0" w:rsidRPr="00795596" w:rsidRDefault="003D08E0" w:rsidP="003D08E0">
      <w:pPr>
        <w:pStyle w:val="Style4"/>
        <w:widowControl/>
        <w:spacing w:before="168" w:line="264" w:lineRule="exact"/>
        <w:ind w:right="110"/>
        <w:jc w:val="center"/>
        <w:rPr>
          <w:rStyle w:val="FontStyle14"/>
          <w:rFonts w:asciiTheme="minorHAnsi"/>
          <w:sz w:val="22"/>
          <w:szCs w:val="22"/>
        </w:rPr>
      </w:pPr>
      <w:proofErr w:type="spellStart"/>
      <w:r w:rsidRPr="00795596">
        <w:rPr>
          <w:rStyle w:val="FontStyle14"/>
          <w:rFonts w:asciiTheme="minorHAnsi"/>
          <w:sz w:val="22"/>
          <w:szCs w:val="22"/>
        </w:rPr>
        <w:t>Ikechukwu</w:t>
      </w:r>
      <w:proofErr w:type="spellEnd"/>
      <w:r w:rsidRPr="00795596">
        <w:rPr>
          <w:rStyle w:val="FontStyle14"/>
          <w:rFonts w:asciiTheme="minorHAnsi"/>
          <w:sz w:val="22"/>
          <w:szCs w:val="22"/>
        </w:rPr>
        <w:t xml:space="preserve"> N.E. </w:t>
      </w:r>
      <w:proofErr w:type="spellStart"/>
      <w:r w:rsidRPr="00795596">
        <w:rPr>
          <w:rStyle w:val="FontStyle14"/>
          <w:rFonts w:asciiTheme="minorHAnsi"/>
          <w:sz w:val="22"/>
          <w:szCs w:val="22"/>
        </w:rPr>
        <w:t>Onwurah</w:t>
      </w:r>
      <w:proofErr w:type="spellEnd"/>
    </w:p>
    <w:p w:rsidR="003D08E0" w:rsidRPr="00795596" w:rsidRDefault="003D08E0" w:rsidP="003D08E0">
      <w:pPr>
        <w:pStyle w:val="Style5"/>
        <w:widowControl/>
        <w:spacing w:before="10"/>
        <w:ind w:left="240"/>
        <w:rPr>
          <w:rStyle w:val="FontStyle15"/>
          <w:rFonts w:asciiTheme="minorHAnsi"/>
        </w:rPr>
      </w:pPr>
      <w:proofErr w:type="gramStart"/>
      <w:r w:rsidRPr="00795596">
        <w:rPr>
          <w:rStyle w:val="FontStyle15"/>
          <w:rFonts w:asciiTheme="minorHAnsi"/>
        </w:rPr>
        <w:t xml:space="preserve">Pollution Control &amp; Biotechnology Unit Department of Biochemistry, University of Nigeria </w:t>
      </w:r>
      <w:proofErr w:type="spellStart"/>
      <w:r w:rsidRPr="00795596">
        <w:rPr>
          <w:rStyle w:val="FontStyle15"/>
          <w:rFonts w:asciiTheme="minorHAnsi"/>
        </w:rPr>
        <w:t>Nsukka</w:t>
      </w:r>
      <w:proofErr w:type="spellEnd"/>
      <w:r w:rsidRPr="00795596">
        <w:rPr>
          <w:rStyle w:val="FontStyle15"/>
          <w:rFonts w:asciiTheme="minorHAnsi"/>
        </w:rPr>
        <w:t>, Enugu State, Nigeria.</w:t>
      </w:r>
      <w:proofErr w:type="gramEnd"/>
    </w:p>
    <w:p w:rsidR="003D08E0" w:rsidRPr="00795596" w:rsidRDefault="003D08E0" w:rsidP="003D08E0">
      <w:pPr>
        <w:pStyle w:val="Style6"/>
        <w:widowControl/>
        <w:spacing w:before="5" w:line="264" w:lineRule="exact"/>
        <w:ind w:right="91"/>
        <w:jc w:val="center"/>
        <w:rPr>
          <w:rStyle w:val="FontStyle15"/>
          <w:rFonts w:asciiTheme="minorHAnsi"/>
        </w:rPr>
      </w:pPr>
      <w:r w:rsidRPr="00795596">
        <w:rPr>
          <w:rStyle w:val="FontStyle15"/>
          <w:rFonts w:asciiTheme="minorHAnsi"/>
        </w:rPr>
        <w:t xml:space="preserve">(E-mail: </w:t>
      </w:r>
      <w:hyperlink r:id="rId8" w:history="1">
        <w:r w:rsidRPr="00795596">
          <w:rPr>
            <w:rStyle w:val="Hyperlink"/>
            <w:rFonts w:asciiTheme="minorHAnsi"/>
            <w:sz w:val="22"/>
            <w:szCs w:val="22"/>
          </w:rPr>
          <w:t>iyknuelo@yahoo.com</w:t>
        </w:r>
      </w:hyperlink>
      <w:r w:rsidRPr="00795596">
        <w:rPr>
          <w:rStyle w:val="FontStyle15"/>
          <w:rFonts w:asciiTheme="minorHAnsi"/>
        </w:rPr>
        <w:t>)</w:t>
      </w:r>
    </w:p>
    <w:p w:rsidR="003D08E0" w:rsidRPr="00795596" w:rsidRDefault="003D08E0" w:rsidP="003D08E0">
      <w:pPr>
        <w:pStyle w:val="Style7"/>
        <w:widowControl/>
        <w:spacing w:line="240" w:lineRule="exact"/>
        <w:rPr>
          <w:rFonts w:asciiTheme="minorHAnsi"/>
          <w:sz w:val="22"/>
          <w:szCs w:val="22"/>
        </w:rPr>
      </w:pPr>
    </w:p>
    <w:p w:rsidR="003D08E0" w:rsidRPr="00795596" w:rsidRDefault="003D08E0" w:rsidP="003D08E0">
      <w:pPr>
        <w:pStyle w:val="Style7"/>
        <w:widowControl/>
        <w:spacing w:before="38"/>
        <w:rPr>
          <w:rStyle w:val="FontStyle15"/>
          <w:rFonts w:asciiTheme="minorHAnsi"/>
        </w:rPr>
      </w:pPr>
      <w:r w:rsidRPr="00795596">
        <w:rPr>
          <w:rStyle w:val="FontStyle13"/>
          <w:rFonts w:asciiTheme="minorHAnsi"/>
        </w:rPr>
        <w:t xml:space="preserve">Abstract: </w:t>
      </w:r>
      <w:r w:rsidRPr="00795596">
        <w:rPr>
          <w:rStyle w:val="FontStyle15"/>
          <w:rFonts w:asciiTheme="minorHAnsi"/>
        </w:rPr>
        <w:t xml:space="preserve">Development of a biodegradation model for crude oil, which is a mixture of thousands of hydrocarbon compounds, involves numerous biochemical pathways when compared with degradation of individual hydrocarbons. The influence exerted by some factors such as nutrient limitations, particularly combined nitrogen compounds during biodegradation is well known. Hence the interpretation of the role of nitrogen fixing bacteria in the functioning of any oil polluted ecosystem requires an assessment of the relative efficiency of the uptake of the mineralized or fixed nitrogen compound and the estimate of the nitrogen-supplying potential of the </w:t>
      </w:r>
      <w:proofErr w:type="spellStart"/>
      <w:r w:rsidRPr="00795596">
        <w:rPr>
          <w:rStyle w:val="FontStyle15"/>
          <w:rFonts w:asciiTheme="minorHAnsi"/>
        </w:rPr>
        <w:t>diazotrophic</w:t>
      </w:r>
      <w:proofErr w:type="spellEnd"/>
      <w:r w:rsidRPr="00795596">
        <w:rPr>
          <w:rStyle w:val="FontStyle15"/>
          <w:rFonts w:asciiTheme="minorHAnsi"/>
        </w:rPr>
        <w:t xml:space="preserve"> bacteria in that environment. Formulating a mathematical model may be of great importance in this interpretation, and in evaluating the success of such bacterial consortium in treatment plants.</w:t>
      </w:r>
    </w:p>
    <w:p w:rsidR="003D08E0" w:rsidRPr="00795596" w:rsidRDefault="003D08E0" w:rsidP="003D08E0">
      <w:pPr>
        <w:pStyle w:val="Style8"/>
        <w:widowControl/>
        <w:spacing w:line="276" w:lineRule="auto"/>
        <w:rPr>
          <w:rStyle w:val="FontStyle13"/>
          <w:rFonts w:asciiTheme="minorHAnsi"/>
        </w:rPr>
      </w:pPr>
    </w:p>
    <w:p w:rsidR="003D08E0" w:rsidRPr="00795596" w:rsidRDefault="003D08E0" w:rsidP="003D08E0">
      <w:pPr>
        <w:pStyle w:val="Style8"/>
        <w:widowControl/>
        <w:spacing w:line="276" w:lineRule="auto"/>
        <w:rPr>
          <w:rStyle w:val="FontStyle15"/>
          <w:rFonts w:asciiTheme="minorHAnsi"/>
        </w:rPr>
      </w:pPr>
      <w:r w:rsidRPr="00795596">
        <w:rPr>
          <w:rStyle w:val="FontStyle13"/>
          <w:rFonts w:asciiTheme="minorHAnsi"/>
        </w:rPr>
        <w:t xml:space="preserve">Key words: </w:t>
      </w:r>
      <w:r w:rsidRPr="00795596">
        <w:rPr>
          <w:rStyle w:val="FontStyle15"/>
          <w:rFonts w:asciiTheme="minorHAnsi"/>
        </w:rPr>
        <w:t xml:space="preserve">Bioremediation, crude oil, nitrogen fixation, mathematical modelling </w:t>
      </w:r>
    </w:p>
    <w:p w:rsidR="00E32C8F" w:rsidRDefault="00E32C8F" w:rsidP="003D08E0">
      <w:pPr>
        <w:pStyle w:val="Style8"/>
        <w:widowControl/>
        <w:spacing w:line="276" w:lineRule="auto"/>
        <w:rPr>
          <w:rStyle w:val="FontStyle13"/>
          <w:rFonts w:asciiTheme="minorHAnsi"/>
        </w:rPr>
      </w:pPr>
    </w:p>
    <w:p w:rsidR="003D08E0" w:rsidRPr="00795596" w:rsidRDefault="003D08E0" w:rsidP="003D08E0">
      <w:pPr>
        <w:pStyle w:val="Style8"/>
        <w:widowControl/>
        <w:spacing w:line="276" w:lineRule="auto"/>
        <w:rPr>
          <w:rStyle w:val="FontStyle13"/>
          <w:rFonts w:asciiTheme="minorHAnsi"/>
        </w:rPr>
      </w:pPr>
      <w:r w:rsidRPr="00795596">
        <w:rPr>
          <w:rStyle w:val="FontStyle13"/>
          <w:rFonts w:asciiTheme="minorHAnsi"/>
        </w:rPr>
        <w:t>Symbols and abbreviations used</w:t>
      </w:r>
    </w:p>
    <w:p w:rsidR="003D08E0" w:rsidRPr="00795596" w:rsidRDefault="003D08E0" w:rsidP="003D08E0">
      <w:pPr>
        <w:pStyle w:val="Style7"/>
        <w:widowControl/>
        <w:tabs>
          <w:tab w:val="left" w:pos="2381"/>
        </w:tabs>
        <w:jc w:val="left"/>
        <w:rPr>
          <w:rStyle w:val="FontStyle15"/>
          <w:rFonts w:asciiTheme="minorHAnsi"/>
        </w:rPr>
      </w:pPr>
      <w:proofErr w:type="spellStart"/>
      <w:r w:rsidRPr="00795596">
        <w:rPr>
          <w:rStyle w:val="FontStyle15"/>
          <w:rFonts w:asciiTheme="minorHAnsi"/>
        </w:rPr>
        <w:t>Ec</w:t>
      </w:r>
      <w:proofErr w:type="spellEnd"/>
      <w:r w:rsidRPr="00795596">
        <w:rPr>
          <w:rStyle w:val="FontStyle15"/>
          <w:rFonts w:asciiTheme="minorHAnsi"/>
        </w:rPr>
        <w:t xml:space="preserve">    </w:t>
      </w:r>
      <w:r w:rsidR="00795596">
        <w:rPr>
          <w:rStyle w:val="FontStyle15"/>
          <w:rFonts w:asciiTheme="minorHAnsi"/>
        </w:rPr>
        <w:t xml:space="preserve">  </w:t>
      </w:r>
      <w:r w:rsidRPr="00795596">
        <w:rPr>
          <w:rStyle w:val="FontStyle15"/>
          <w:rFonts w:asciiTheme="minorHAnsi"/>
        </w:rPr>
        <w:t>[%]</w:t>
      </w:r>
      <w:r w:rsidRPr="00795596">
        <w:rPr>
          <w:rStyle w:val="FontStyle15"/>
          <w:rFonts w:asciiTheme="minorHAnsi"/>
        </w:rPr>
        <w:tab/>
        <w:t>- enhanced capacity in bioremediation</w:t>
      </w:r>
    </w:p>
    <w:p w:rsidR="003D08E0" w:rsidRPr="00795596" w:rsidRDefault="003D08E0" w:rsidP="003D08E0">
      <w:pPr>
        <w:pStyle w:val="Style7"/>
        <w:widowControl/>
        <w:tabs>
          <w:tab w:val="left" w:pos="2381"/>
        </w:tabs>
        <w:spacing w:before="5"/>
        <w:jc w:val="left"/>
        <w:rPr>
          <w:rStyle w:val="FontStyle15"/>
          <w:rFonts w:asciiTheme="minorHAnsi"/>
        </w:rPr>
      </w:pPr>
      <w:r w:rsidRPr="00795596">
        <w:rPr>
          <w:rStyle w:val="FontStyle15"/>
          <w:rFonts w:asciiTheme="minorHAnsi"/>
        </w:rPr>
        <w:t xml:space="preserve">F      </w:t>
      </w:r>
      <w:r w:rsidR="00795596">
        <w:rPr>
          <w:rStyle w:val="FontStyle15"/>
          <w:rFonts w:asciiTheme="minorHAnsi"/>
        </w:rPr>
        <w:t xml:space="preserve">  </w:t>
      </w:r>
      <w:r w:rsidRPr="00795596">
        <w:rPr>
          <w:rStyle w:val="FontStyle15"/>
          <w:rFonts w:asciiTheme="minorHAnsi"/>
        </w:rPr>
        <w:t>[-]</w:t>
      </w:r>
      <w:r w:rsidRPr="00795596">
        <w:rPr>
          <w:rStyle w:val="FontStyle15"/>
          <w:rFonts w:asciiTheme="minorHAnsi"/>
        </w:rPr>
        <w:tab/>
        <w:t xml:space="preserve">- total cellular activity of the </w:t>
      </w:r>
      <w:proofErr w:type="spellStart"/>
      <w:r w:rsidRPr="00795596">
        <w:rPr>
          <w:rStyle w:val="FontStyle15"/>
          <w:rFonts w:asciiTheme="minorHAnsi"/>
        </w:rPr>
        <w:t>diazotroph</w:t>
      </w:r>
      <w:proofErr w:type="spellEnd"/>
    </w:p>
    <w:p w:rsidR="003D08E0" w:rsidRPr="00795596" w:rsidRDefault="003D08E0" w:rsidP="003D08E0">
      <w:pPr>
        <w:pStyle w:val="Style7"/>
        <w:widowControl/>
        <w:tabs>
          <w:tab w:val="left" w:pos="2112"/>
        </w:tabs>
        <w:spacing w:before="10"/>
        <w:jc w:val="left"/>
        <w:rPr>
          <w:rStyle w:val="FontStyle15"/>
          <w:rFonts w:asciiTheme="minorHAnsi"/>
        </w:rPr>
      </w:pPr>
      <w:r w:rsidRPr="00795596">
        <w:rPr>
          <w:rStyle w:val="FontStyle15"/>
          <w:rFonts w:asciiTheme="minorHAnsi"/>
        </w:rPr>
        <w:t xml:space="preserve">K     </w:t>
      </w:r>
      <w:r w:rsidR="00795596">
        <w:rPr>
          <w:rStyle w:val="FontStyle15"/>
          <w:rFonts w:asciiTheme="minorHAnsi"/>
        </w:rPr>
        <w:t xml:space="preserve">   </w:t>
      </w:r>
      <w:r w:rsidRPr="00795596">
        <w:rPr>
          <w:rStyle w:val="FontStyle15"/>
          <w:rFonts w:asciiTheme="minorHAnsi"/>
        </w:rPr>
        <w:t>[-]</w:t>
      </w:r>
      <w:r w:rsidRPr="00795596">
        <w:rPr>
          <w:rStyle w:val="FontStyle15"/>
          <w:rFonts w:asciiTheme="minorHAnsi"/>
        </w:rPr>
        <w:tab/>
        <w:t xml:space="preserve">  </w:t>
      </w:r>
      <w:r w:rsidR="00795596">
        <w:rPr>
          <w:rStyle w:val="FontStyle15"/>
          <w:rFonts w:asciiTheme="minorHAnsi"/>
        </w:rPr>
        <w:t xml:space="preserve"> </w:t>
      </w:r>
      <w:r w:rsidRPr="00795596">
        <w:rPr>
          <w:rStyle w:val="FontStyle15"/>
          <w:rFonts w:asciiTheme="minorHAnsi"/>
        </w:rPr>
        <w:t xml:space="preserve"> </w:t>
      </w:r>
      <w:r w:rsidRPr="00795596">
        <w:rPr>
          <w:rStyle w:val="FontStyle15"/>
          <w:rFonts w:asciiTheme="minorHAnsi"/>
        </w:rPr>
        <w:t xml:space="preserve"> </w:t>
      </w:r>
      <w:r w:rsidR="00795596">
        <w:rPr>
          <w:rStyle w:val="FontStyle15"/>
          <w:rFonts w:asciiTheme="minorHAnsi"/>
        </w:rPr>
        <w:t xml:space="preserve"> </w:t>
      </w:r>
      <w:r w:rsidRPr="00795596">
        <w:rPr>
          <w:rStyle w:val="FontStyle15"/>
          <w:rFonts w:asciiTheme="minorHAnsi"/>
        </w:rPr>
        <w:t>-</w:t>
      </w:r>
      <w:r w:rsidR="00795596">
        <w:rPr>
          <w:rStyle w:val="FontStyle15"/>
          <w:rFonts w:asciiTheme="minorHAnsi"/>
        </w:rPr>
        <w:t xml:space="preserve"> </w:t>
      </w:r>
      <w:r w:rsidRPr="00795596">
        <w:rPr>
          <w:rStyle w:val="FontStyle15"/>
          <w:rFonts w:asciiTheme="minorHAnsi"/>
        </w:rPr>
        <w:t>nitrogen fixation rate constant</w:t>
      </w:r>
    </w:p>
    <w:p w:rsidR="003D08E0" w:rsidRPr="00795596" w:rsidRDefault="003D08E0" w:rsidP="003D08E0">
      <w:pPr>
        <w:pStyle w:val="Style7"/>
        <w:widowControl/>
        <w:tabs>
          <w:tab w:val="left" w:pos="2376"/>
        </w:tabs>
        <w:ind w:right="1498"/>
        <w:jc w:val="left"/>
        <w:rPr>
          <w:rStyle w:val="FontStyle15"/>
          <w:rFonts w:asciiTheme="minorHAnsi"/>
        </w:rPr>
      </w:pPr>
      <w:r w:rsidRPr="00795596">
        <w:rPr>
          <w:rStyle w:val="FontStyle15"/>
          <w:rFonts w:asciiTheme="minorHAnsi"/>
        </w:rPr>
        <w:t xml:space="preserve">Ks     </w:t>
      </w:r>
      <w:r w:rsidR="00795596">
        <w:rPr>
          <w:rStyle w:val="FontStyle15"/>
          <w:rFonts w:asciiTheme="minorHAnsi"/>
        </w:rPr>
        <w:t xml:space="preserve"> </w:t>
      </w:r>
      <w:r w:rsidRPr="00795596">
        <w:rPr>
          <w:rStyle w:val="FontStyle15"/>
          <w:rFonts w:asciiTheme="minorHAnsi"/>
        </w:rPr>
        <w:t>[mgTPH.d</w:t>
      </w:r>
      <w:r w:rsidRPr="00795596">
        <w:rPr>
          <w:rStyle w:val="FontStyle15"/>
          <w:rFonts w:asciiTheme="minorHAnsi"/>
          <w:vertAlign w:val="superscript"/>
        </w:rPr>
        <w:t>-1</w:t>
      </w:r>
      <w:r w:rsidRPr="00795596">
        <w:rPr>
          <w:rStyle w:val="FontStyle15"/>
          <w:rFonts w:asciiTheme="minorHAnsi"/>
        </w:rPr>
        <w:t xml:space="preserve">]   </w:t>
      </w:r>
      <w:r w:rsidRPr="00795596">
        <w:rPr>
          <w:rStyle w:val="FontStyle15"/>
          <w:rFonts w:asciiTheme="minorHAnsi"/>
        </w:rPr>
        <w:t xml:space="preserve">      </w:t>
      </w:r>
      <w:r w:rsidR="00795596">
        <w:rPr>
          <w:rStyle w:val="FontStyle15"/>
          <w:rFonts w:asciiTheme="minorHAnsi"/>
        </w:rPr>
        <w:t xml:space="preserve">         </w:t>
      </w:r>
      <w:r w:rsidRPr="00795596">
        <w:rPr>
          <w:rStyle w:val="FontStyle15"/>
          <w:rFonts w:asciiTheme="minorHAnsi"/>
        </w:rPr>
        <w:t>-</w:t>
      </w:r>
      <w:r w:rsidR="00795596">
        <w:rPr>
          <w:rStyle w:val="FontStyle15"/>
          <w:rFonts w:asciiTheme="minorHAnsi"/>
        </w:rPr>
        <w:t xml:space="preserve"> </w:t>
      </w:r>
      <w:r w:rsidRPr="00795596">
        <w:rPr>
          <w:rStyle w:val="FontStyle15"/>
          <w:rFonts w:asciiTheme="minorHAnsi"/>
        </w:rPr>
        <w:t>pseudo first-order degradation rate constant</w:t>
      </w:r>
      <w:r w:rsidRPr="00795596">
        <w:rPr>
          <w:rStyle w:val="FontStyle15"/>
          <w:rFonts w:asciiTheme="minorHAnsi"/>
        </w:rPr>
        <w:br/>
        <w:t>M</w:t>
      </w:r>
      <w:r w:rsidRPr="00795596">
        <w:rPr>
          <w:rStyle w:val="FontStyle15"/>
          <w:rFonts w:asciiTheme="minorHAnsi"/>
          <w:vertAlign w:val="subscript"/>
        </w:rPr>
        <w:t>s</w:t>
      </w:r>
      <w:r w:rsidRPr="00795596">
        <w:rPr>
          <w:rStyle w:val="FontStyle15"/>
          <w:rFonts w:asciiTheme="minorHAnsi"/>
        </w:rPr>
        <w:t xml:space="preserve">     [g]</w:t>
      </w:r>
      <w:r w:rsidRPr="00795596">
        <w:rPr>
          <w:rStyle w:val="FontStyle15"/>
          <w:rFonts w:asciiTheme="minorHAnsi"/>
        </w:rPr>
        <w:tab/>
        <w:t>-</w:t>
      </w:r>
      <w:r w:rsidR="00795596">
        <w:rPr>
          <w:rStyle w:val="FontStyle15"/>
          <w:rFonts w:asciiTheme="minorHAnsi"/>
        </w:rPr>
        <w:t xml:space="preserve"> </w:t>
      </w:r>
      <w:r w:rsidRPr="00795596">
        <w:rPr>
          <w:rStyle w:val="FontStyle15"/>
          <w:rFonts w:asciiTheme="minorHAnsi"/>
        </w:rPr>
        <w:t>mass of soil sample assayed</w:t>
      </w:r>
    </w:p>
    <w:p w:rsidR="003D08E0" w:rsidRPr="00795596" w:rsidRDefault="003D08E0" w:rsidP="00795596">
      <w:pPr>
        <w:pStyle w:val="Style7"/>
        <w:widowControl/>
        <w:tabs>
          <w:tab w:val="left" w:pos="2381"/>
        </w:tabs>
        <w:jc w:val="left"/>
        <w:rPr>
          <w:rStyle w:val="FontStyle15"/>
          <w:rFonts w:asciiTheme="minorHAnsi"/>
        </w:rPr>
      </w:pPr>
      <w:proofErr w:type="gramStart"/>
      <w:r w:rsidRPr="00795596">
        <w:rPr>
          <w:rStyle w:val="FontStyle15"/>
          <w:rFonts w:asciiTheme="minorHAnsi"/>
        </w:rPr>
        <w:t>n</w:t>
      </w:r>
      <w:proofErr w:type="gramEnd"/>
      <w:r w:rsidRPr="00795596">
        <w:rPr>
          <w:rStyle w:val="FontStyle15"/>
          <w:rFonts w:asciiTheme="minorHAnsi"/>
        </w:rPr>
        <w:t xml:space="preserve">      </w:t>
      </w:r>
      <w:r w:rsidR="00795596">
        <w:rPr>
          <w:rStyle w:val="FontStyle15"/>
          <w:rFonts w:asciiTheme="minorHAnsi"/>
        </w:rPr>
        <w:t xml:space="preserve">  </w:t>
      </w:r>
      <w:r w:rsidRPr="00795596">
        <w:rPr>
          <w:rStyle w:val="FontStyle15"/>
          <w:rFonts w:asciiTheme="minorHAnsi"/>
        </w:rPr>
        <w:t>[-]</w:t>
      </w:r>
      <w:r w:rsidRPr="00795596">
        <w:rPr>
          <w:rStyle w:val="FontStyle15"/>
          <w:rFonts w:asciiTheme="minorHAnsi"/>
        </w:rPr>
        <w:tab/>
        <w:t>- number of cellular macromolecules analysed for toxicity</w:t>
      </w:r>
      <w:r w:rsidR="00795596">
        <w:rPr>
          <w:rStyle w:val="FontStyle15"/>
          <w:rFonts w:asciiTheme="minorHAnsi"/>
        </w:rPr>
        <w:t xml:space="preserve"> </w:t>
      </w:r>
      <w:r w:rsidRPr="00795596">
        <w:rPr>
          <w:rStyle w:val="FontStyle15"/>
          <w:rFonts w:asciiTheme="minorHAnsi"/>
        </w:rPr>
        <w:t>effect</w:t>
      </w:r>
    </w:p>
    <w:p w:rsidR="003D08E0" w:rsidRPr="00795596" w:rsidRDefault="003D08E0" w:rsidP="003D08E0">
      <w:pPr>
        <w:pStyle w:val="Style7"/>
        <w:widowControl/>
        <w:tabs>
          <w:tab w:val="left" w:pos="2376"/>
        </w:tabs>
        <w:jc w:val="left"/>
        <w:rPr>
          <w:rStyle w:val="FontStyle15"/>
          <w:rFonts w:asciiTheme="minorHAnsi"/>
        </w:rPr>
      </w:pPr>
      <w:proofErr w:type="spellStart"/>
      <w:proofErr w:type="gramStart"/>
      <w:r w:rsidRPr="00795596">
        <w:rPr>
          <w:rStyle w:val="FontStyle15"/>
          <w:rFonts w:asciiTheme="minorHAnsi"/>
        </w:rPr>
        <w:t>N</w:t>
      </w:r>
      <w:r w:rsidRPr="00795596">
        <w:rPr>
          <w:rStyle w:val="FontStyle15"/>
          <w:rFonts w:asciiTheme="minorHAnsi"/>
          <w:vertAlign w:val="subscript"/>
        </w:rPr>
        <w:t>t</w:t>
      </w:r>
      <w:proofErr w:type="spellEnd"/>
      <w:proofErr w:type="gramEnd"/>
      <w:r w:rsidRPr="00795596">
        <w:rPr>
          <w:rStyle w:val="FontStyle15"/>
          <w:rFonts w:asciiTheme="minorHAnsi"/>
        </w:rPr>
        <w:t xml:space="preserve">     </w:t>
      </w:r>
      <w:r w:rsidR="00795596">
        <w:rPr>
          <w:rStyle w:val="FontStyle15"/>
          <w:rFonts w:asciiTheme="minorHAnsi"/>
        </w:rPr>
        <w:t xml:space="preserve">  </w:t>
      </w:r>
      <w:r w:rsidRPr="00795596">
        <w:rPr>
          <w:rStyle w:val="FontStyle15"/>
          <w:rFonts w:asciiTheme="minorHAnsi"/>
        </w:rPr>
        <w:t>[mgNH</w:t>
      </w:r>
      <w:r w:rsidRPr="00795596">
        <w:rPr>
          <w:rStyle w:val="FontStyle15"/>
          <w:rFonts w:asciiTheme="minorHAnsi"/>
          <w:vertAlign w:val="subscript"/>
        </w:rPr>
        <w:t>4</w:t>
      </w:r>
      <w:r w:rsidRPr="00795596">
        <w:rPr>
          <w:rStyle w:val="FontStyle15"/>
          <w:rFonts w:asciiTheme="minorHAnsi"/>
          <w:vertAlign w:val="superscript"/>
        </w:rPr>
        <w:t>+</w:t>
      </w:r>
      <w:r w:rsidRPr="00795596">
        <w:rPr>
          <w:rStyle w:val="FontStyle15"/>
          <w:rFonts w:asciiTheme="minorHAnsi"/>
        </w:rPr>
        <w:t xml:space="preserve">]       </w:t>
      </w:r>
      <w:r w:rsidRPr="00795596">
        <w:rPr>
          <w:rStyle w:val="FontStyle15"/>
          <w:rFonts w:asciiTheme="minorHAnsi"/>
        </w:rPr>
        <w:t xml:space="preserve">      </w:t>
      </w:r>
      <w:r w:rsidR="00795596">
        <w:rPr>
          <w:rStyle w:val="FontStyle15"/>
          <w:rFonts w:asciiTheme="minorHAnsi"/>
        </w:rPr>
        <w:t xml:space="preserve">    </w:t>
      </w:r>
      <w:r w:rsidRPr="00795596">
        <w:rPr>
          <w:rStyle w:val="FontStyle15"/>
          <w:rFonts w:asciiTheme="minorHAnsi"/>
        </w:rPr>
        <w:t xml:space="preserve">   </w:t>
      </w:r>
      <w:r w:rsidR="00795596">
        <w:rPr>
          <w:rStyle w:val="FontStyle15"/>
          <w:rFonts w:asciiTheme="minorHAnsi"/>
        </w:rPr>
        <w:t xml:space="preserve"> </w:t>
      </w:r>
      <w:r w:rsidRPr="00795596">
        <w:rPr>
          <w:rStyle w:val="FontStyle15"/>
          <w:rFonts w:asciiTheme="minorHAnsi"/>
        </w:rPr>
        <w:t xml:space="preserve"> -</w:t>
      </w:r>
      <w:r w:rsidR="00795596">
        <w:rPr>
          <w:rStyle w:val="FontStyle15"/>
          <w:rFonts w:asciiTheme="minorHAnsi"/>
        </w:rPr>
        <w:t xml:space="preserve"> </w:t>
      </w:r>
      <w:r w:rsidRPr="00795596">
        <w:rPr>
          <w:rStyle w:val="FontStyle15"/>
          <w:rFonts w:asciiTheme="minorHAnsi"/>
        </w:rPr>
        <w:t>total fixed nitrogen compound in the mass of soil sampled</w:t>
      </w:r>
      <w:r w:rsidRPr="00795596">
        <w:rPr>
          <w:rStyle w:val="FontStyle15"/>
          <w:rFonts w:asciiTheme="minorHAnsi"/>
        </w:rPr>
        <w:br/>
        <w:t xml:space="preserve">r      </w:t>
      </w:r>
      <w:r w:rsidR="00795596">
        <w:rPr>
          <w:rStyle w:val="FontStyle15"/>
          <w:rFonts w:asciiTheme="minorHAnsi"/>
        </w:rPr>
        <w:t xml:space="preserve">    </w:t>
      </w:r>
      <w:r w:rsidRPr="00795596">
        <w:rPr>
          <w:rStyle w:val="FontStyle15"/>
          <w:rFonts w:asciiTheme="minorHAnsi"/>
        </w:rPr>
        <w:t>[mgd</w:t>
      </w:r>
      <w:r w:rsidRPr="00795596">
        <w:rPr>
          <w:rStyle w:val="FontStyle15"/>
          <w:rFonts w:asciiTheme="minorHAnsi"/>
          <w:vertAlign w:val="superscript"/>
        </w:rPr>
        <w:t>-1</w:t>
      </w:r>
      <w:r w:rsidRPr="00795596">
        <w:rPr>
          <w:rStyle w:val="FontStyle15"/>
          <w:rFonts w:asciiTheme="minorHAnsi"/>
        </w:rPr>
        <w:t>]</w:t>
      </w:r>
      <w:r w:rsidRPr="00795596">
        <w:rPr>
          <w:rStyle w:val="FontStyle15"/>
          <w:rFonts w:asciiTheme="minorHAnsi"/>
        </w:rPr>
        <w:tab/>
        <w:t>-</w:t>
      </w:r>
      <w:r w:rsidR="00795596">
        <w:rPr>
          <w:rStyle w:val="FontStyle15"/>
          <w:rFonts w:asciiTheme="minorHAnsi"/>
        </w:rPr>
        <w:t xml:space="preserve"> </w:t>
      </w:r>
      <w:r w:rsidRPr="00795596">
        <w:rPr>
          <w:rStyle w:val="FontStyle15"/>
          <w:rFonts w:asciiTheme="minorHAnsi"/>
        </w:rPr>
        <w:t>rate of degradation of crude oil contaminant in the soil</w:t>
      </w:r>
    </w:p>
    <w:p w:rsidR="003D08E0" w:rsidRPr="00795596" w:rsidRDefault="003D08E0" w:rsidP="003D08E0">
      <w:pPr>
        <w:pStyle w:val="Style7"/>
        <w:widowControl/>
        <w:jc w:val="left"/>
        <w:rPr>
          <w:rStyle w:val="FontStyle15"/>
          <w:rFonts w:asciiTheme="minorHAnsi"/>
        </w:rPr>
      </w:pPr>
      <w:r w:rsidRPr="00795596">
        <w:rPr>
          <w:rStyle w:val="FontStyle15"/>
          <w:rFonts w:asciiTheme="minorHAnsi"/>
        </w:rPr>
        <w:t xml:space="preserve">S      </w:t>
      </w:r>
      <w:r w:rsidR="00795596">
        <w:rPr>
          <w:rStyle w:val="FontStyle15"/>
          <w:rFonts w:asciiTheme="minorHAnsi"/>
        </w:rPr>
        <w:t xml:space="preserve">   </w:t>
      </w:r>
      <w:r w:rsidRPr="00795596">
        <w:rPr>
          <w:rStyle w:val="FontStyle15"/>
          <w:rFonts w:asciiTheme="minorHAnsi"/>
        </w:rPr>
        <w:t>[mg TPH g</w:t>
      </w:r>
      <w:r w:rsidRPr="00795596">
        <w:rPr>
          <w:rStyle w:val="FontStyle15"/>
          <w:rFonts w:asciiTheme="minorHAnsi"/>
          <w:vertAlign w:val="superscript"/>
        </w:rPr>
        <w:t>-1</w:t>
      </w:r>
      <w:r w:rsidRPr="00795596">
        <w:rPr>
          <w:rStyle w:val="FontStyle15"/>
          <w:rFonts w:asciiTheme="minorHAnsi"/>
        </w:rPr>
        <w:t xml:space="preserve"> soil]</w:t>
      </w:r>
      <w:r w:rsidR="00795596">
        <w:rPr>
          <w:rStyle w:val="FontStyle15"/>
          <w:rFonts w:asciiTheme="minorHAnsi"/>
        </w:rPr>
        <w:t xml:space="preserve">          </w:t>
      </w:r>
      <w:r w:rsidRPr="00795596">
        <w:rPr>
          <w:rStyle w:val="FontStyle15"/>
          <w:rFonts w:asciiTheme="minorHAnsi"/>
        </w:rPr>
        <w:t xml:space="preserve"> - concentration of crude oil remaining at a given time &gt; 0</w:t>
      </w:r>
    </w:p>
    <w:p w:rsidR="003D08E0" w:rsidRPr="00795596" w:rsidRDefault="003D08E0" w:rsidP="003D08E0">
      <w:pPr>
        <w:pStyle w:val="Style10"/>
        <w:widowControl/>
        <w:spacing w:line="240" w:lineRule="exact"/>
        <w:ind w:left="6586"/>
        <w:rPr>
          <w:rFonts w:asciiTheme="minorHAnsi"/>
          <w:sz w:val="22"/>
          <w:szCs w:val="22"/>
        </w:rPr>
      </w:pPr>
    </w:p>
    <w:p w:rsidR="00CA7F3D" w:rsidRPr="00795596" w:rsidRDefault="00CA7F3D" w:rsidP="00CA7F3D">
      <w:pPr>
        <w:pStyle w:val="Style1"/>
        <w:widowControl/>
        <w:tabs>
          <w:tab w:val="left" w:pos="2395"/>
        </w:tabs>
        <w:ind w:right="1997"/>
        <w:jc w:val="both"/>
        <w:rPr>
          <w:rStyle w:val="FontStyle13"/>
          <w:rFonts w:asciiTheme="minorHAnsi"/>
          <w:b w:val="0"/>
        </w:rPr>
      </w:pPr>
      <w:r w:rsidRPr="00795596">
        <w:rPr>
          <w:rStyle w:val="FontStyle13"/>
          <w:rFonts w:asciiTheme="minorHAnsi"/>
          <w:b w:val="0"/>
        </w:rPr>
        <w:t>S</w:t>
      </w:r>
      <w:r w:rsidRPr="00795596">
        <w:rPr>
          <w:rStyle w:val="FontStyle13"/>
          <w:rFonts w:asciiTheme="minorHAnsi"/>
          <w:b w:val="0"/>
          <w:vertAlign w:val="subscript"/>
        </w:rPr>
        <w:t>o</w:t>
      </w:r>
      <w:r w:rsidRPr="00795596">
        <w:rPr>
          <w:rStyle w:val="FontStyle13"/>
          <w:rFonts w:asciiTheme="minorHAnsi"/>
          <w:b w:val="0"/>
        </w:rPr>
        <w:t xml:space="preserve"> </w:t>
      </w:r>
      <w:r w:rsidR="00795596">
        <w:rPr>
          <w:rStyle w:val="FontStyle13"/>
          <w:rFonts w:asciiTheme="minorHAnsi"/>
          <w:b w:val="0"/>
        </w:rPr>
        <w:t xml:space="preserve">  </w:t>
      </w:r>
      <w:r w:rsidRPr="00795596">
        <w:rPr>
          <w:rStyle w:val="FontStyle13"/>
          <w:rFonts w:asciiTheme="minorHAnsi"/>
          <w:b w:val="0"/>
        </w:rPr>
        <w:t>[mg TPH.g</w:t>
      </w:r>
      <w:r w:rsidRPr="00795596">
        <w:rPr>
          <w:rStyle w:val="FontStyle13"/>
          <w:rFonts w:asciiTheme="minorHAnsi"/>
          <w:b w:val="0"/>
          <w:vertAlign w:val="superscript"/>
        </w:rPr>
        <w:t>-1</w:t>
      </w:r>
      <w:r w:rsidRPr="00795596">
        <w:rPr>
          <w:rStyle w:val="FontStyle13"/>
          <w:rFonts w:asciiTheme="minorHAnsi"/>
          <w:b w:val="0"/>
        </w:rPr>
        <w:t xml:space="preserve"> soil] </w:t>
      </w:r>
      <w:r w:rsidR="00795596">
        <w:rPr>
          <w:rStyle w:val="FontStyle13"/>
          <w:rFonts w:asciiTheme="minorHAnsi"/>
          <w:b w:val="0"/>
        </w:rPr>
        <w:t xml:space="preserve">   - </w:t>
      </w:r>
      <w:r w:rsidRPr="00795596">
        <w:rPr>
          <w:rStyle w:val="FontStyle13"/>
          <w:rFonts w:asciiTheme="minorHAnsi"/>
          <w:b w:val="0"/>
        </w:rPr>
        <w:t>concentration of crude oil at time, t = 0</w:t>
      </w:r>
      <w:r w:rsidRPr="00795596">
        <w:rPr>
          <w:rStyle w:val="FontStyle13"/>
          <w:rFonts w:asciiTheme="minorHAnsi"/>
          <w:b w:val="0"/>
        </w:rPr>
        <w:br/>
        <w:t xml:space="preserve">t    </w:t>
      </w:r>
      <w:r w:rsidR="00795596">
        <w:rPr>
          <w:rStyle w:val="FontStyle13"/>
          <w:rFonts w:asciiTheme="minorHAnsi"/>
          <w:b w:val="0"/>
        </w:rPr>
        <w:t xml:space="preserve">     </w:t>
      </w:r>
      <w:r w:rsidRPr="00795596">
        <w:rPr>
          <w:rStyle w:val="FontStyle13"/>
          <w:rFonts w:asciiTheme="minorHAnsi"/>
          <w:b w:val="0"/>
        </w:rPr>
        <w:t>[d]</w:t>
      </w:r>
      <w:r w:rsidRPr="00795596">
        <w:rPr>
          <w:rStyle w:val="FontStyle13"/>
          <w:rFonts w:asciiTheme="minorHAnsi"/>
          <w:b w:val="0"/>
        </w:rPr>
        <w:tab/>
      </w:r>
      <w:r w:rsidRPr="00795596">
        <w:rPr>
          <w:rStyle w:val="FontStyle13"/>
          <w:rFonts w:asciiTheme="minorHAnsi"/>
          <w:b w:val="0"/>
        </w:rPr>
        <w:t xml:space="preserve"> </w:t>
      </w:r>
      <w:r w:rsidRPr="00795596">
        <w:rPr>
          <w:rStyle w:val="FontStyle13"/>
          <w:rFonts w:asciiTheme="minorHAnsi"/>
          <w:b w:val="0"/>
        </w:rPr>
        <w:t>- time in days</w:t>
      </w:r>
    </w:p>
    <w:p w:rsidR="00CA7F3D" w:rsidRPr="00795596" w:rsidRDefault="00CA7F3D" w:rsidP="00CA7F3D">
      <w:pPr>
        <w:pStyle w:val="Style1"/>
        <w:widowControl/>
        <w:tabs>
          <w:tab w:val="left" w:pos="2395"/>
        </w:tabs>
        <w:ind w:right="1997"/>
        <w:jc w:val="both"/>
        <w:rPr>
          <w:rStyle w:val="FontStyle13"/>
          <w:rFonts w:asciiTheme="minorHAnsi"/>
          <w:b w:val="0"/>
        </w:rPr>
      </w:pPr>
      <w:r w:rsidRPr="00795596">
        <w:rPr>
          <w:rStyle w:val="FontStyle13"/>
          <w:rFonts w:asciiTheme="minorHAnsi"/>
          <w:b w:val="0"/>
        </w:rPr>
        <w:t>TPH</w:t>
      </w:r>
      <w:r w:rsidR="00795596">
        <w:rPr>
          <w:rStyle w:val="FontStyle13"/>
          <w:rFonts w:asciiTheme="minorHAnsi"/>
          <w:b w:val="0"/>
        </w:rPr>
        <w:t xml:space="preserve">  </w:t>
      </w:r>
      <w:r w:rsidRPr="00795596">
        <w:rPr>
          <w:rStyle w:val="FontStyle13"/>
          <w:rFonts w:asciiTheme="minorHAnsi"/>
          <w:b w:val="0"/>
        </w:rPr>
        <w:t xml:space="preserve"> </w:t>
      </w:r>
      <w:r w:rsidR="00795596">
        <w:rPr>
          <w:rStyle w:val="FontStyle13"/>
          <w:rFonts w:asciiTheme="minorHAnsi"/>
          <w:b w:val="0"/>
        </w:rPr>
        <w:t xml:space="preserve"> </w:t>
      </w:r>
      <w:r w:rsidRPr="00795596">
        <w:rPr>
          <w:rStyle w:val="FontStyle13"/>
          <w:rFonts w:asciiTheme="minorHAnsi"/>
          <w:b w:val="0"/>
        </w:rPr>
        <w:t>[-]</w:t>
      </w:r>
      <w:r w:rsidRPr="00795596">
        <w:rPr>
          <w:rStyle w:val="FontStyle13"/>
          <w:rFonts w:asciiTheme="minorHAnsi"/>
          <w:b w:val="0"/>
        </w:rPr>
        <w:tab/>
        <w:t>-total petroleum hydrocarbon in crude oil</w:t>
      </w:r>
    </w:p>
    <w:p w:rsidR="00CA7F3D" w:rsidRPr="00795596" w:rsidRDefault="00CA7F3D" w:rsidP="00CA7F3D">
      <w:pPr>
        <w:pStyle w:val="Style1"/>
        <w:widowControl/>
        <w:tabs>
          <w:tab w:val="left" w:pos="2395"/>
        </w:tabs>
        <w:ind w:right="1997"/>
        <w:jc w:val="both"/>
        <w:rPr>
          <w:rStyle w:val="FontStyle13"/>
          <w:rFonts w:asciiTheme="minorHAnsi"/>
          <w:b w:val="0"/>
        </w:rPr>
      </w:pPr>
      <w:r w:rsidRPr="00795596">
        <w:rPr>
          <w:rStyle w:val="FontStyle13"/>
          <w:rFonts w:asciiTheme="minorHAnsi"/>
          <w:b w:val="0"/>
        </w:rPr>
        <w:t xml:space="preserve">          </w:t>
      </w:r>
      <w:r w:rsidR="00795596">
        <w:rPr>
          <w:rStyle w:val="FontStyle13"/>
          <w:rFonts w:asciiTheme="minorHAnsi"/>
          <w:b w:val="0"/>
        </w:rPr>
        <w:t xml:space="preserve"> </w:t>
      </w:r>
      <w:r w:rsidRPr="00795596">
        <w:rPr>
          <w:rStyle w:val="FontStyle13"/>
          <w:rFonts w:asciiTheme="minorHAnsi"/>
          <w:b w:val="0"/>
        </w:rPr>
        <w:t>[-] means no unit</w:t>
      </w:r>
    </w:p>
    <w:p w:rsidR="00CA7F3D" w:rsidRDefault="00CA7F3D" w:rsidP="00CA7F3D">
      <w:pPr>
        <w:pStyle w:val="Style3"/>
        <w:widowControl/>
        <w:spacing w:line="240" w:lineRule="exact"/>
        <w:jc w:val="both"/>
        <w:rPr>
          <w:rFonts w:asciiTheme="minorHAnsi"/>
          <w:sz w:val="22"/>
          <w:szCs w:val="22"/>
        </w:rPr>
      </w:pPr>
    </w:p>
    <w:p w:rsidR="00E32C8F" w:rsidRPr="00795596" w:rsidRDefault="00E32C8F" w:rsidP="00CA7F3D">
      <w:pPr>
        <w:pStyle w:val="Style3"/>
        <w:widowControl/>
        <w:spacing w:line="240" w:lineRule="exact"/>
        <w:jc w:val="both"/>
        <w:rPr>
          <w:rFonts w:asciiTheme="minorHAnsi"/>
          <w:sz w:val="22"/>
          <w:szCs w:val="22"/>
        </w:rPr>
      </w:pPr>
    </w:p>
    <w:p w:rsidR="00CA7F3D" w:rsidRPr="00795596" w:rsidRDefault="00CA7F3D" w:rsidP="00CA7F3D">
      <w:pPr>
        <w:pStyle w:val="Style3"/>
        <w:widowControl/>
        <w:spacing w:before="101" w:line="398" w:lineRule="exact"/>
        <w:jc w:val="both"/>
        <w:rPr>
          <w:rStyle w:val="FontStyle12"/>
          <w:rFonts w:asciiTheme="minorHAnsi" w:hAnsiTheme="minorHAnsi"/>
        </w:rPr>
      </w:pPr>
      <w:r w:rsidRPr="00795596">
        <w:rPr>
          <w:rStyle w:val="FontStyle12"/>
          <w:rFonts w:asciiTheme="minorHAnsi" w:hAnsiTheme="minorHAnsi"/>
        </w:rPr>
        <w:t>Introduction</w:t>
      </w:r>
    </w:p>
    <w:p w:rsidR="00CA7F3D" w:rsidRPr="00795596" w:rsidRDefault="00CA7F3D" w:rsidP="00CA7F3D">
      <w:pPr>
        <w:pStyle w:val="Style2"/>
        <w:widowControl/>
        <w:spacing w:before="5" w:line="398" w:lineRule="exact"/>
        <w:ind w:firstLine="720"/>
        <w:jc w:val="both"/>
        <w:rPr>
          <w:rStyle w:val="FontStyle13"/>
          <w:rFonts w:asciiTheme="minorHAnsi"/>
          <w:b w:val="0"/>
        </w:rPr>
      </w:pPr>
      <w:r w:rsidRPr="00795596">
        <w:rPr>
          <w:rStyle w:val="FontStyle13"/>
          <w:rFonts w:asciiTheme="minorHAnsi"/>
          <w:b w:val="0"/>
        </w:rPr>
        <w:t xml:space="preserve">Crude oil and petroleum exhibit a complex formulation with variable composition from one oil field to another (Institute of Petroleum, 1983). Studies on their degradation as a mixture are difficult to interpret because of the vast arrays of compounds present. Synergistic or antagonistic interactions may not be ruled out during biodegradation. The relative importance of such phenomena as co-oxidation (Dalton and Stirling, 1982) and </w:t>
      </w:r>
      <w:proofErr w:type="spellStart"/>
      <w:r w:rsidRPr="00795596">
        <w:rPr>
          <w:rStyle w:val="FontStyle13"/>
          <w:rFonts w:asciiTheme="minorHAnsi"/>
          <w:b w:val="0"/>
        </w:rPr>
        <w:t>cometabolism</w:t>
      </w:r>
      <w:proofErr w:type="spellEnd"/>
      <w:r w:rsidRPr="00795596">
        <w:rPr>
          <w:rStyle w:val="FontStyle13"/>
          <w:rFonts w:asciiTheme="minorHAnsi"/>
          <w:b w:val="0"/>
        </w:rPr>
        <w:t xml:space="preserve"> (Beam and Perry, 1974; Harmer, 1992) cannot be overemphasized. Temperature, pH, nutrient application, particularly inorganic nitrogen compounds and phosphorus are important factors that also control biodegradation of crude oil. Many studies have shown that nitrogen and phosphorus limit the biodegradation of hydrocarbons (Atlas and </w:t>
      </w:r>
      <w:proofErr w:type="spellStart"/>
      <w:r w:rsidRPr="00795596">
        <w:rPr>
          <w:rStyle w:val="FontStyle13"/>
          <w:rFonts w:asciiTheme="minorHAnsi"/>
          <w:b w:val="0"/>
        </w:rPr>
        <w:t>Bartha</w:t>
      </w:r>
      <w:proofErr w:type="spellEnd"/>
      <w:r w:rsidRPr="00795596">
        <w:rPr>
          <w:rStyle w:val="FontStyle13"/>
          <w:rFonts w:asciiTheme="minorHAnsi"/>
          <w:b w:val="0"/>
        </w:rPr>
        <w:t>, 1973), but phosphorus requirement is about one-sixth that of nitrogen (</w:t>
      </w:r>
      <w:proofErr w:type="spellStart"/>
      <w:r w:rsidRPr="00795596">
        <w:rPr>
          <w:rStyle w:val="FontStyle13"/>
          <w:rFonts w:asciiTheme="minorHAnsi"/>
          <w:b w:val="0"/>
        </w:rPr>
        <w:t>Bouwer</w:t>
      </w:r>
      <w:proofErr w:type="spellEnd"/>
      <w:r w:rsidRPr="00795596">
        <w:rPr>
          <w:rStyle w:val="FontStyle13"/>
          <w:rFonts w:asciiTheme="minorHAnsi"/>
          <w:b w:val="0"/>
        </w:rPr>
        <w:t xml:space="preserve">, 1992). The technology of nutrient application to oil polluted environment is an innovative approach in environmental biotechnology. It is employed for optimization of the conditions that maximizes the contaminant-degrading potential of the indigenous microbial population. This was applied in the episode of the popular Exxon Valdez oil spill at Price Williams Sound, A.K, in which degradation rate was increased without increase in toxicity (Pritchard and Costa, 1991). Enhanced biodegradation may involve supplemental application of nitrogen, phosphorus or adapted </w:t>
      </w:r>
      <w:proofErr w:type="spellStart"/>
      <w:r w:rsidRPr="00795596">
        <w:rPr>
          <w:rStyle w:val="FontStyle13"/>
          <w:rFonts w:asciiTheme="minorHAnsi"/>
          <w:b w:val="0"/>
        </w:rPr>
        <w:t>hydrocarbonoclastic</w:t>
      </w:r>
      <w:proofErr w:type="spellEnd"/>
      <w:r w:rsidRPr="00795596">
        <w:rPr>
          <w:rStyle w:val="FontStyle13"/>
          <w:rFonts w:asciiTheme="minorHAnsi"/>
          <w:b w:val="0"/>
        </w:rPr>
        <w:t xml:space="preserve"> bacteria to concentration of oil on land or water.</w:t>
      </w:r>
    </w:p>
    <w:p w:rsidR="00CA7F3D" w:rsidRPr="00795596" w:rsidRDefault="00CA7F3D" w:rsidP="00CA7F3D">
      <w:pPr>
        <w:pStyle w:val="Style2"/>
        <w:widowControl/>
        <w:spacing w:line="398" w:lineRule="exact"/>
        <w:ind w:firstLine="720"/>
        <w:jc w:val="both"/>
        <w:rPr>
          <w:rStyle w:val="FontStyle13"/>
          <w:rFonts w:asciiTheme="minorHAnsi"/>
          <w:b w:val="0"/>
        </w:rPr>
      </w:pPr>
      <w:r w:rsidRPr="00795596">
        <w:rPr>
          <w:rStyle w:val="FontStyle13"/>
          <w:rFonts w:asciiTheme="minorHAnsi"/>
          <w:b w:val="0"/>
        </w:rPr>
        <w:t xml:space="preserve">Microbial nitrogen fixation is currently becoming an attractive innovation in bioremediation of oil polluted environments. Through the addition of post-harvest leaves and stems into oil polluted </w:t>
      </w:r>
      <w:proofErr w:type="spellStart"/>
      <w:r w:rsidRPr="00795596">
        <w:rPr>
          <w:rStyle w:val="FontStyle13"/>
          <w:rFonts w:asciiTheme="minorHAnsi"/>
          <w:b w:val="0"/>
        </w:rPr>
        <w:t>mesocosms</w:t>
      </w:r>
      <w:proofErr w:type="spellEnd"/>
      <w:r w:rsidRPr="00795596">
        <w:rPr>
          <w:rStyle w:val="FontStyle13"/>
          <w:rFonts w:asciiTheme="minorHAnsi"/>
          <w:b w:val="0"/>
        </w:rPr>
        <w:t xml:space="preserve">, </w:t>
      </w:r>
      <w:proofErr w:type="spellStart"/>
      <w:r w:rsidRPr="00795596">
        <w:rPr>
          <w:rStyle w:val="FontStyle13"/>
          <w:rFonts w:asciiTheme="minorHAnsi"/>
          <w:b w:val="0"/>
        </w:rPr>
        <w:t>Paerl</w:t>
      </w:r>
      <w:proofErr w:type="spellEnd"/>
      <w:r w:rsidRPr="00795596">
        <w:rPr>
          <w:rStyle w:val="FontStyle13"/>
          <w:rFonts w:asciiTheme="minorHAnsi"/>
          <w:b w:val="0"/>
        </w:rPr>
        <w:t xml:space="preserve"> </w:t>
      </w:r>
      <w:r w:rsidRPr="00795596">
        <w:rPr>
          <w:rStyle w:val="FontStyle14"/>
          <w:rFonts w:asciiTheme="minorHAnsi"/>
          <w:b w:val="0"/>
          <w:sz w:val="22"/>
          <w:szCs w:val="22"/>
        </w:rPr>
        <w:t xml:space="preserve">et al. </w:t>
      </w:r>
      <w:r w:rsidRPr="00795596">
        <w:rPr>
          <w:rStyle w:val="FontStyle13"/>
          <w:rFonts w:asciiTheme="minorHAnsi"/>
          <w:b w:val="0"/>
        </w:rPr>
        <w:t xml:space="preserve">(1996), co-optimised nitrogen fixation and petroleum hydrocarbon degradation. Also bioremediation of polluted soil was accelerated by seeding contaminated sites with adapted </w:t>
      </w:r>
      <w:proofErr w:type="spellStart"/>
      <w:r w:rsidRPr="00E32C8F">
        <w:rPr>
          <w:rStyle w:val="FontStyle13"/>
          <w:rFonts w:asciiTheme="minorHAnsi"/>
          <w:b w:val="0"/>
          <w:i/>
        </w:rPr>
        <w:t>Azo</w:t>
      </w:r>
      <w:r w:rsidR="00E32C8F" w:rsidRPr="00E32C8F">
        <w:rPr>
          <w:rStyle w:val="FontStyle13"/>
          <w:rFonts w:asciiTheme="minorHAnsi"/>
          <w:b w:val="0"/>
          <w:i/>
        </w:rPr>
        <w:t>t</w:t>
      </w:r>
      <w:r w:rsidRPr="00E32C8F">
        <w:rPr>
          <w:rStyle w:val="FontStyle13"/>
          <w:rFonts w:asciiTheme="minorHAnsi"/>
          <w:b w:val="0"/>
          <w:i/>
        </w:rPr>
        <w:t>obac</w:t>
      </w:r>
      <w:r w:rsidR="00E32C8F" w:rsidRPr="00E32C8F">
        <w:rPr>
          <w:rStyle w:val="FontStyle13"/>
          <w:rFonts w:asciiTheme="minorHAnsi"/>
          <w:b w:val="0"/>
          <w:i/>
        </w:rPr>
        <w:t>t</w:t>
      </w:r>
      <w:r w:rsidRPr="00E32C8F">
        <w:rPr>
          <w:rStyle w:val="FontStyle13"/>
          <w:rFonts w:asciiTheme="minorHAnsi"/>
          <w:b w:val="0"/>
          <w:i/>
        </w:rPr>
        <w:t>er</w:t>
      </w:r>
      <w:proofErr w:type="spellEnd"/>
      <w:r w:rsidRPr="00E32C8F">
        <w:rPr>
          <w:rStyle w:val="FontStyle13"/>
          <w:rFonts w:asciiTheme="minorHAnsi"/>
          <w:b w:val="0"/>
          <w:i/>
        </w:rPr>
        <w:t xml:space="preserve"> </w:t>
      </w:r>
      <w:proofErr w:type="spellStart"/>
      <w:r w:rsidRPr="00E32C8F">
        <w:rPr>
          <w:rStyle w:val="FontStyle13"/>
          <w:rFonts w:asciiTheme="minorHAnsi"/>
          <w:b w:val="0"/>
          <w:i/>
        </w:rPr>
        <w:t>sp</w:t>
      </w:r>
      <w:proofErr w:type="spellEnd"/>
      <w:r w:rsidRPr="00795596">
        <w:rPr>
          <w:rStyle w:val="FontStyle13"/>
          <w:rFonts w:asciiTheme="minorHAnsi"/>
          <w:b w:val="0"/>
        </w:rPr>
        <w:t xml:space="preserve"> (</w:t>
      </w:r>
      <w:proofErr w:type="spellStart"/>
      <w:r w:rsidRPr="00795596">
        <w:rPr>
          <w:rStyle w:val="FontStyle13"/>
          <w:rFonts w:asciiTheme="minorHAnsi"/>
          <w:b w:val="0"/>
        </w:rPr>
        <w:t>Onwurah</w:t>
      </w:r>
      <w:proofErr w:type="spellEnd"/>
      <w:r w:rsidRPr="00795596">
        <w:rPr>
          <w:rStyle w:val="FontStyle13"/>
          <w:rFonts w:asciiTheme="minorHAnsi"/>
          <w:b w:val="0"/>
        </w:rPr>
        <w:t>, 1996).</w:t>
      </w:r>
    </w:p>
    <w:p w:rsidR="00795596" w:rsidRDefault="00795596">
      <w:pPr>
        <w:jc w:val="both"/>
        <w:rPr>
          <w:rFonts w:asciiTheme="minorHAnsi"/>
          <w:sz w:val="22"/>
          <w:szCs w:val="22"/>
        </w:rPr>
      </w:pPr>
    </w:p>
    <w:p w:rsidR="0011181B" w:rsidRPr="00AD305F" w:rsidRDefault="0011181B" w:rsidP="00AD305F">
      <w:pPr>
        <w:pStyle w:val="Style1"/>
        <w:widowControl/>
        <w:spacing w:line="389" w:lineRule="exact"/>
        <w:ind w:right="62"/>
        <w:jc w:val="both"/>
        <w:rPr>
          <w:rStyle w:val="FontStyle14"/>
          <w:rFonts w:asciiTheme="minorHAnsi"/>
          <w:b w:val="0"/>
          <w:sz w:val="22"/>
          <w:szCs w:val="22"/>
        </w:rPr>
      </w:pPr>
      <w:r w:rsidRPr="00AD305F">
        <w:rPr>
          <w:rStyle w:val="FontStyle14"/>
          <w:rFonts w:asciiTheme="minorHAnsi"/>
          <w:b w:val="0"/>
          <w:sz w:val="22"/>
          <w:szCs w:val="22"/>
        </w:rPr>
        <w:t xml:space="preserve">This paper considers simulation modelling of crude oil degradation rate using a consortium of </w:t>
      </w:r>
      <w:proofErr w:type="spellStart"/>
      <w:r w:rsidRPr="00AD305F">
        <w:rPr>
          <w:rStyle w:val="FontStyle14"/>
          <w:rFonts w:asciiTheme="minorHAnsi"/>
          <w:b w:val="0"/>
          <w:sz w:val="22"/>
          <w:szCs w:val="22"/>
        </w:rPr>
        <w:t>hydrocarbonoclastic</w:t>
      </w:r>
      <w:proofErr w:type="spellEnd"/>
      <w:r w:rsidRPr="00AD305F">
        <w:rPr>
          <w:rStyle w:val="FontStyle14"/>
          <w:rFonts w:asciiTheme="minorHAnsi"/>
          <w:b w:val="0"/>
          <w:sz w:val="22"/>
          <w:szCs w:val="22"/>
        </w:rPr>
        <w:t xml:space="preserve"> bacteria species and adapted, compatible </w:t>
      </w:r>
      <w:proofErr w:type="spellStart"/>
      <w:r w:rsidRPr="00AD305F">
        <w:rPr>
          <w:rStyle w:val="FontStyle14"/>
          <w:rFonts w:asciiTheme="minorHAnsi"/>
          <w:b w:val="0"/>
          <w:sz w:val="22"/>
          <w:szCs w:val="22"/>
        </w:rPr>
        <w:t>diazotrophs</w:t>
      </w:r>
      <w:proofErr w:type="spellEnd"/>
      <w:r w:rsidRPr="00AD305F">
        <w:rPr>
          <w:rStyle w:val="FontStyle14"/>
          <w:rFonts w:asciiTheme="minorHAnsi"/>
          <w:b w:val="0"/>
          <w:sz w:val="22"/>
          <w:szCs w:val="22"/>
        </w:rPr>
        <w:t xml:space="preserve">, within crude oil spill environment. It is hoped that this may stimulate scientific innovation of designing bioreactors and competent consortium of </w:t>
      </w:r>
      <w:proofErr w:type="spellStart"/>
      <w:r w:rsidRPr="00AD305F">
        <w:rPr>
          <w:rStyle w:val="FontStyle14"/>
          <w:rFonts w:asciiTheme="minorHAnsi"/>
          <w:b w:val="0"/>
          <w:sz w:val="22"/>
          <w:szCs w:val="22"/>
        </w:rPr>
        <w:t>diazotrophs</w:t>
      </w:r>
      <w:proofErr w:type="spellEnd"/>
      <w:r w:rsidRPr="00AD305F">
        <w:rPr>
          <w:rStyle w:val="FontStyle14"/>
          <w:rFonts w:asciiTheme="minorHAnsi"/>
          <w:b w:val="0"/>
          <w:sz w:val="22"/>
          <w:szCs w:val="22"/>
        </w:rPr>
        <w:t xml:space="preserve"> and </w:t>
      </w:r>
      <w:proofErr w:type="spellStart"/>
      <w:r w:rsidRPr="00AD305F">
        <w:rPr>
          <w:rStyle w:val="FontStyle14"/>
          <w:rFonts w:asciiTheme="minorHAnsi"/>
          <w:b w:val="0"/>
          <w:sz w:val="22"/>
          <w:szCs w:val="22"/>
        </w:rPr>
        <w:t>hydrocarbonoclastic</w:t>
      </w:r>
      <w:proofErr w:type="spellEnd"/>
      <w:r w:rsidRPr="00AD305F">
        <w:rPr>
          <w:rStyle w:val="FontStyle14"/>
          <w:rFonts w:asciiTheme="minorHAnsi"/>
          <w:b w:val="0"/>
          <w:sz w:val="22"/>
          <w:szCs w:val="22"/>
        </w:rPr>
        <w:t xml:space="preserve"> bacteria for bioremediation of petroleum and crude oil contaminated soil or water.</w:t>
      </w:r>
    </w:p>
    <w:p w:rsidR="0011181B" w:rsidRPr="000B73E9" w:rsidRDefault="0011181B" w:rsidP="0011181B">
      <w:pPr>
        <w:pStyle w:val="Style2"/>
        <w:widowControl/>
        <w:spacing w:line="240" w:lineRule="exact"/>
        <w:rPr>
          <w:rFonts w:asciiTheme="minorHAnsi"/>
          <w:sz w:val="22"/>
          <w:szCs w:val="22"/>
        </w:rPr>
      </w:pPr>
    </w:p>
    <w:p w:rsidR="0011181B" w:rsidRPr="0011181B" w:rsidRDefault="0011181B" w:rsidP="0011181B">
      <w:pPr>
        <w:pStyle w:val="Style2"/>
        <w:widowControl/>
        <w:spacing w:before="130" w:line="403" w:lineRule="exact"/>
        <w:jc w:val="left"/>
        <w:rPr>
          <w:rStyle w:val="FontStyle11"/>
          <w:rFonts w:asciiTheme="minorHAnsi"/>
          <w:b/>
          <w:sz w:val="22"/>
          <w:szCs w:val="22"/>
        </w:rPr>
      </w:pPr>
      <w:r w:rsidRPr="0011181B">
        <w:rPr>
          <w:rStyle w:val="FontStyle11"/>
          <w:rFonts w:asciiTheme="minorHAnsi"/>
          <w:b/>
          <w:sz w:val="22"/>
          <w:szCs w:val="22"/>
        </w:rPr>
        <w:t>BIODEGRADATION MODEL</w:t>
      </w:r>
    </w:p>
    <w:p w:rsidR="0011181B" w:rsidRPr="0011181B" w:rsidRDefault="0011181B" w:rsidP="0011181B">
      <w:pPr>
        <w:pStyle w:val="Style1"/>
        <w:widowControl/>
        <w:spacing w:before="5" w:line="403" w:lineRule="exact"/>
        <w:ind w:firstLine="686"/>
        <w:jc w:val="both"/>
        <w:rPr>
          <w:rStyle w:val="FontStyle14"/>
          <w:rFonts w:asciiTheme="minorHAnsi"/>
          <w:b w:val="0"/>
          <w:sz w:val="22"/>
          <w:szCs w:val="22"/>
        </w:rPr>
      </w:pPr>
      <w:r w:rsidRPr="0011181B">
        <w:rPr>
          <w:rStyle w:val="FontStyle14"/>
          <w:rFonts w:asciiTheme="minorHAnsi"/>
          <w:b w:val="0"/>
          <w:sz w:val="22"/>
          <w:szCs w:val="22"/>
        </w:rPr>
        <w:t xml:space="preserve">In order to accurately predict the duration of a bioremediation process, it is necessary to model bacterial growth and substrate removal kinetics under sub-optimal conditions. Biodegradation patterns of Bonny light crude oil in nutrient media and oil-contaminated soil-microcosms </w:t>
      </w:r>
      <w:proofErr w:type="spellStart"/>
      <w:r w:rsidRPr="0011181B">
        <w:rPr>
          <w:rStyle w:val="FontStyle14"/>
          <w:rFonts w:asciiTheme="minorHAnsi"/>
          <w:b w:val="0"/>
          <w:sz w:val="22"/>
          <w:szCs w:val="22"/>
        </w:rPr>
        <w:t>innoculated</w:t>
      </w:r>
      <w:proofErr w:type="spellEnd"/>
      <w:r w:rsidRPr="0011181B">
        <w:rPr>
          <w:rStyle w:val="FontStyle14"/>
          <w:rFonts w:asciiTheme="minorHAnsi"/>
          <w:b w:val="0"/>
          <w:sz w:val="22"/>
          <w:szCs w:val="22"/>
        </w:rPr>
        <w:t xml:space="preserve"> with consortia of </w:t>
      </w:r>
      <w:proofErr w:type="spellStart"/>
      <w:r w:rsidRPr="0011181B">
        <w:rPr>
          <w:rStyle w:val="FontStyle12"/>
          <w:rFonts w:asciiTheme="minorHAnsi" w:hAnsiTheme="minorHAnsi"/>
          <w:b w:val="0"/>
        </w:rPr>
        <w:t>Azotobacter</w:t>
      </w:r>
      <w:proofErr w:type="spellEnd"/>
      <w:r w:rsidRPr="0011181B">
        <w:rPr>
          <w:rStyle w:val="FontStyle12"/>
          <w:rFonts w:asciiTheme="minorHAnsi" w:hAnsiTheme="minorHAnsi"/>
          <w:b w:val="0"/>
        </w:rPr>
        <w:t xml:space="preserve"> </w:t>
      </w:r>
      <w:proofErr w:type="spellStart"/>
      <w:r w:rsidRPr="0011181B">
        <w:rPr>
          <w:rStyle w:val="FontStyle12"/>
          <w:rFonts w:asciiTheme="minorHAnsi" w:hAnsiTheme="minorHAnsi"/>
          <w:b w:val="0"/>
        </w:rPr>
        <w:t>vinelandii</w:t>
      </w:r>
      <w:proofErr w:type="spellEnd"/>
      <w:r w:rsidRPr="0011181B">
        <w:rPr>
          <w:rStyle w:val="FontStyle12"/>
          <w:rFonts w:asciiTheme="minorHAnsi" w:hAnsiTheme="minorHAnsi"/>
          <w:b w:val="0"/>
        </w:rPr>
        <w:t xml:space="preserve">/Pseudomonas </w:t>
      </w:r>
      <w:proofErr w:type="spellStart"/>
      <w:r w:rsidRPr="0011181B">
        <w:rPr>
          <w:rStyle w:val="FontStyle14"/>
          <w:rFonts w:asciiTheme="minorHAnsi"/>
          <w:b w:val="0"/>
          <w:sz w:val="22"/>
          <w:szCs w:val="22"/>
        </w:rPr>
        <w:t>spp</w:t>
      </w:r>
      <w:proofErr w:type="spellEnd"/>
      <w:r w:rsidRPr="0011181B">
        <w:rPr>
          <w:rStyle w:val="FontStyle14"/>
          <w:rFonts w:asciiTheme="minorHAnsi"/>
          <w:b w:val="0"/>
          <w:sz w:val="22"/>
          <w:szCs w:val="22"/>
        </w:rPr>
        <w:t xml:space="preserve">, and </w:t>
      </w:r>
      <w:proofErr w:type="spellStart"/>
      <w:r w:rsidRPr="0011181B">
        <w:rPr>
          <w:rStyle w:val="FontStyle12"/>
          <w:rFonts w:asciiTheme="minorHAnsi" w:hAnsiTheme="minorHAnsi"/>
          <w:b w:val="0"/>
        </w:rPr>
        <w:lastRenderedPageBreak/>
        <w:t>Azotobatcter</w:t>
      </w:r>
      <w:proofErr w:type="spellEnd"/>
      <w:r w:rsidRPr="0011181B">
        <w:rPr>
          <w:rStyle w:val="FontStyle12"/>
          <w:rFonts w:asciiTheme="minorHAnsi" w:hAnsiTheme="minorHAnsi"/>
          <w:b w:val="0"/>
        </w:rPr>
        <w:t xml:space="preserve"> </w:t>
      </w:r>
      <w:proofErr w:type="spellStart"/>
      <w:r w:rsidRPr="0011181B">
        <w:rPr>
          <w:rStyle w:val="FontStyle12"/>
          <w:rFonts w:asciiTheme="minorHAnsi" w:hAnsiTheme="minorHAnsi"/>
          <w:b w:val="0"/>
        </w:rPr>
        <w:t>vinelandii</w:t>
      </w:r>
      <w:proofErr w:type="spellEnd"/>
      <w:r w:rsidRPr="0011181B">
        <w:rPr>
          <w:rStyle w:val="FontStyle12"/>
          <w:rFonts w:asciiTheme="minorHAnsi" w:hAnsiTheme="minorHAnsi"/>
          <w:b w:val="0"/>
        </w:rPr>
        <w:t xml:space="preserve">/Bacillus </w:t>
      </w:r>
      <w:proofErr w:type="spellStart"/>
      <w:r w:rsidRPr="0011181B">
        <w:rPr>
          <w:rStyle w:val="FontStyle14"/>
          <w:rFonts w:asciiTheme="minorHAnsi"/>
          <w:b w:val="0"/>
          <w:sz w:val="22"/>
          <w:szCs w:val="22"/>
        </w:rPr>
        <w:t>spp</w:t>
      </w:r>
      <w:proofErr w:type="spellEnd"/>
      <w:r w:rsidRPr="0011181B">
        <w:rPr>
          <w:rStyle w:val="FontStyle14"/>
          <w:rFonts w:asciiTheme="minorHAnsi"/>
          <w:b w:val="0"/>
          <w:sz w:val="22"/>
          <w:szCs w:val="22"/>
        </w:rPr>
        <w:t xml:space="preserve"> were found to approximate pseudo first-order kinetics with respect to a constant cell number of the </w:t>
      </w:r>
      <w:proofErr w:type="spellStart"/>
      <w:r w:rsidRPr="0011181B">
        <w:rPr>
          <w:rStyle w:val="FontStyle14"/>
          <w:rFonts w:asciiTheme="minorHAnsi"/>
          <w:b w:val="0"/>
          <w:sz w:val="22"/>
          <w:szCs w:val="22"/>
        </w:rPr>
        <w:t>hydrocarbonoclastic</w:t>
      </w:r>
      <w:proofErr w:type="spellEnd"/>
      <w:r w:rsidRPr="0011181B">
        <w:rPr>
          <w:rStyle w:val="FontStyle14"/>
          <w:rFonts w:asciiTheme="minorHAnsi"/>
          <w:b w:val="0"/>
          <w:sz w:val="22"/>
          <w:szCs w:val="22"/>
        </w:rPr>
        <w:t xml:space="preserve"> bacteria (</w:t>
      </w:r>
      <w:proofErr w:type="spellStart"/>
      <w:r w:rsidRPr="0011181B">
        <w:rPr>
          <w:rStyle w:val="FontStyle14"/>
          <w:rFonts w:asciiTheme="minorHAnsi"/>
          <w:b w:val="0"/>
          <w:sz w:val="22"/>
          <w:szCs w:val="22"/>
        </w:rPr>
        <w:t>Onwurah</w:t>
      </w:r>
      <w:proofErr w:type="spellEnd"/>
      <w:r w:rsidRPr="0011181B">
        <w:rPr>
          <w:rStyle w:val="FontStyle14"/>
          <w:rFonts w:asciiTheme="minorHAnsi"/>
          <w:b w:val="0"/>
          <w:sz w:val="22"/>
          <w:szCs w:val="22"/>
        </w:rPr>
        <w:t xml:space="preserve">, 1999; </w:t>
      </w:r>
      <w:proofErr w:type="spellStart"/>
      <w:r w:rsidRPr="0011181B">
        <w:rPr>
          <w:rStyle w:val="FontStyle14"/>
          <w:rFonts w:asciiTheme="minorHAnsi"/>
          <w:b w:val="0"/>
          <w:sz w:val="22"/>
          <w:szCs w:val="22"/>
        </w:rPr>
        <w:t>Onwurah</w:t>
      </w:r>
      <w:proofErr w:type="spellEnd"/>
      <w:r w:rsidRPr="0011181B">
        <w:rPr>
          <w:rStyle w:val="FontStyle14"/>
          <w:rFonts w:asciiTheme="minorHAnsi"/>
          <w:b w:val="0"/>
          <w:sz w:val="22"/>
          <w:szCs w:val="22"/>
        </w:rPr>
        <w:t xml:space="preserve"> and </w:t>
      </w:r>
      <w:proofErr w:type="spellStart"/>
      <w:r w:rsidRPr="0011181B">
        <w:rPr>
          <w:rStyle w:val="FontStyle14"/>
          <w:rFonts w:asciiTheme="minorHAnsi"/>
          <w:b w:val="0"/>
          <w:sz w:val="22"/>
          <w:szCs w:val="22"/>
        </w:rPr>
        <w:t>Nwuke</w:t>
      </w:r>
      <w:proofErr w:type="spellEnd"/>
      <w:r w:rsidRPr="0011181B">
        <w:rPr>
          <w:rStyle w:val="FontStyle14"/>
          <w:rFonts w:asciiTheme="minorHAnsi"/>
          <w:b w:val="0"/>
          <w:sz w:val="22"/>
          <w:szCs w:val="22"/>
        </w:rPr>
        <w:t>, 2004). Therefore the biodegradation rate can be modelled as</w:t>
      </w:r>
    </w:p>
    <w:p w:rsidR="0011181B" w:rsidRPr="0011181B" w:rsidRDefault="0011181B" w:rsidP="0011181B">
      <w:pPr>
        <w:pStyle w:val="Style3"/>
        <w:widowControl/>
        <w:spacing w:line="240" w:lineRule="exact"/>
        <w:ind w:right="77"/>
        <w:jc w:val="both"/>
        <w:rPr>
          <w:rFonts w:asciiTheme="minorHAnsi"/>
          <w:sz w:val="22"/>
          <w:szCs w:val="22"/>
        </w:rPr>
      </w:pPr>
    </w:p>
    <w:p w:rsidR="0011181B" w:rsidRPr="0011181B" w:rsidRDefault="0011181B" w:rsidP="0011181B">
      <w:pPr>
        <w:pStyle w:val="Style3"/>
        <w:widowControl/>
        <w:spacing w:line="240" w:lineRule="exact"/>
        <w:ind w:right="77"/>
        <w:jc w:val="both"/>
        <w:rPr>
          <w:rFonts w:asciiTheme="minorHAnsi"/>
          <w:sz w:val="22"/>
          <w:szCs w:val="22"/>
        </w:rPr>
      </w:pPr>
    </w:p>
    <w:p w:rsidR="0011181B" w:rsidRPr="0011181B" w:rsidRDefault="0011181B" w:rsidP="0011181B">
      <w:pPr>
        <w:pStyle w:val="Style3"/>
        <w:widowControl/>
        <w:tabs>
          <w:tab w:val="left" w:leader="hyphen" w:pos="5342"/>
        </w:tabs>
        <w:spacing w:before="58"/>
        <w:ind w:right="77"/>
        <w:jc w:val="both"/>
        <w:rPr>
          <w:rStyle w:val="FontStyle11"/>
          <w:rFonts w:asciiTheme="minorHAnsi"/>
          <w:sz w:val="22"/>
          <w:szCs w:val="22"/>
        </w:rPr>
      </w:pPr>
      <w:r>
        <w:rPr>
          <w:rStyle w:val="FontStyle13"/>
          <w:rFonts w:asciiTheme="minorHAnsi"/>
          <w:b w:val="0"/>
        </w:rPr>
        <w:t xml:space="preserve">                                                                   </w:t>
      </w:r>
      <w:r w:rsidRPr="0011181B">
        <w:rPr>
          <w:rStyle w:val="FontStyle13"/>
          <w:rFonts w:asciiTheme="minorHAnsi"/>
          <w:b w:val="0"/>
        </w:rPr>
        <w:t xml:space="preserve">r = </w:t>
      </w:r>
      <w:proofErr w:type="spellStart"/>
      <w:r w:rsidRPr="0011181B">
        <w:rPr>
          <w:rStyle w:val="FontStyle13"/>
          <w:rFonts w:asciiTheme="minorHAnsi"/>
          <w:b w:val="0"/>
        </w:rPr>
        <w:t>K</w:t>
      </w:r>
      <w:r w:rsidRPr="0011181B">
        <w:rPr>
          <w:rStyle w:val="FontStyle13"/>
          <w:rFonts w:asciiTheme="minorHAnsi"/>
          <w:b w:val="0"/>
          <w:vertAlign w:val="subscript"/>
        </w:rPr>
        <w:t>s</w:t>
      </w:r>
      <w:r w:rsidRPr="0011181B">
        <w:rPr>
          <w:rStyle w:val="FontStyle13"/>
          <w:rFonts w:asciiTheme="minorHAnsi"/>
          <w:b w:val="0"/>
        </w:rPr>
        <w:t>XS</w:t>
      </w:r>
      <w:proofErr w:type="spellEnd"/>
      <w:r>
        <w:rPr>
          <w:rStyle w:val="FontStyle13"/>
          <w:rFonts w:asciiTheme="minorHAnsi"/>
          <w:b w:val="0"/>
        </w:rPr>
        <w:t xml:space="preserve">                      --------------------------------</w:t>
      </w:r>
      <w:r>
        <w:rPr>
          <w:rStyle w:val="FontStyle11"/>
          <w:rFonts w:asciiTheme="minorHAnsi"/>
          <w:sz w:val="22"/>
          <w:szCs w:val="22"/>
        </w:rPr>
        <w:t xml:space="preserve">                    </w:t>
      </w:r>
      <w:r w:rsidRPr="0011181B">
        <w:rPr>
          <w:rStyle w:val="FontStyle11"/>
          <w:rFonts w:asciiTheme="minorHAnsi"/>
          <w:sz w:val="22"/>
          <w:szCs w:val="22"/>
        </w:rPr>
        <w:t>(1)</w:t>
      </w:r>
    </w:p>
    <w:p w:rsidR="0011181B" w:rsidRPr="0011181B" w:rsidRDefault="0011181B" w:rsidP="0011181B">
      <w:pPr>
        <w:pStyle w:val="Style4"/>
        <w:widowControl/>
        <w:spacing w:before="67" w:line="398" w:lineRule="exact"/>
        <w:jc w:val="both"/>
        <w:rPr>
          <w:rStyle w:val="FontStyle14"/>
          <w:rFonts w:asciiTheme="minorHAnsi"/>
          <w:b w:val="0"/>
          <w:sz w:val="22"/>
          <w:szCs w:val="22"/>
        </w:rPr>
      </w:pPr>
      <w:proofErr w:type="gramStart"/>
      <w:r w:rsidRPr="0011181B">
        <w:rPr>
          <w:rStyle w:val="FontStyle14"/>
          <w:rFonts w:asciiTheme="minorHAnsi"/>
          <w:b w:val="0"/>
          <w:sz w:val="22"/>
          <w:szCs w:val="22"/>
        </w:rPr>
        <w:t>where</w:t>
      </w:r>
      <w:proofErr w:type="gramEnd"/>
    </w:p>
    <w:p w:rsidR="0011181B" w:rsidRPr="0011181B" w:rsidRDefault="0011181B" w:rsidP="0011181B">
      <w:pPr>
        <w:pStyle w:val="Style1"/>
        <w:widowControl/>
        <w:spacing w:line="398" w:lineRule="exact"/>
        <w:ind w:left="730"/>
        <w:jc w:val="both"/>
        <w:rPr>
          <w:rStyle w:val="FontStyle14"/>
          <w:rFonts w:asciiTheme="minorHAnsi"/>
          <w:b w:val="0"/>
          <w:sz w:val="22"/>
          <w:szCs w:val="22"/>
        </w:rPr>
      </w:pPr>
      <w:r w:rsidRPr="0011181B">
        <w:rPr>
          <w:rStyle w:val="FontStyle14"/>
          <w:rFonts w:asciiTheme="minorHAnsi"/>
          <w:b w:val="0"/>
          <w:sz w:val="22"/>
          <w:szCs w:val="22"/>
        </w:rPr>
        <w:t>r = the degradation rate of the total petroleum hydrocarbons.</w:t>
      </w:r>
    </w:p>
    <w:p w:rsidR="0011181B" w:rsidRPr="0011181B" w:rsidRDefault="0011181B" w:rsidP="0011181B">
      <w:pPr>
        <w:pStyle w:val="Style1"/>
        <w:widowControl/>
        <w:spacing w:line="398" w:lineRule="exact"/>
        <w:ind w:left="734"/>
        <w:jc w:val="both"/>
        <w:rPr>
          <w:rStyle w:val="FontStyle14"/>
          <w:rFonts w:asciiTheme="minorHAnsi"/>
          <w:b w:val="0"/>
          <w:sz w:val="22"/>
          <w:szCs w:val="22"/>
        </w:rPr>
      </w:pPr>
      <w:r w:rsidRPr="0011181B">
        <w:rPr>
          <w:rStyle w:val="FontStyle14"/>
          <w:rFonts w:asciiTheme="minorHAnsi"/>
          <w:b w:val="0"/>
          <w:sz w:val="22"/>
          <w:szCs w:val="22"/>
        </w:rPr>
        <w:t>K</w:t>
      </w:r>
      <w:r w:rsidRPr="0011181B">
        <w:rPr>
          <w:rStyle w:val="FontStyle14"/>
          <w:rFonts w:asciiTheme="minorHAnsi"/>
          <w:b w:val="0"/>
          <w:sz w:val="22"/>
          <w:szCs w:val="22"/>
          <w:vertAlign w:val="subscript"/>
        </w:rPr>
        <w:t>s</w:t>
      </w:r>
      <w:r w:rsidRPr="0011181B">
        <w:rPr>
          <w:rStyle w:val="FontStyle14"/>
          <w:rFonts w:asciiTheme="minorHAnsi"/>
          <w:b w:val="0"/>
          <w:sz w:val="22"/>
          <w:szCs w:val="22"/>
        </w:rPr>
        <w:t xml:space="preserve"> = pseudo first-order degradation rate constant, (d"</w:t>
      </w:r>
      <w:r w:rsidRPr="0011181B">
        <w:rPr>
          <w:rStyle w:val="FontStyle14"/>
          <w:rFonts w:asciiTheme="minorHAnsi"/>
          <w:b w:val="0"/>
          <w:sz w:val="22"/>
          <w:szCs w:val="22"/>
          <w:vertAlign w:val="superscript"/>
        </w:rPr>
        <w:t>1</w:t>
      </w:r>
      <w:r w:rsidRPr="0011181B">
        <w:rPr>
          <w:rStyle w:val="FontStyle14"/>
          <w:rFonts w:asciiTheme="minorHAnsi"/>
          <w:b w:val="0"/>
          <w:sz w:val="22"/>
          <w:szCs w:val="22"/>
        </w:rPr>
        <w:t>)</w:t>
      </w:r>
    </w:p>
    <w:p w:rsidR="0011181B" w:rsidRPr="0011181B" w:rsidRDefault="0011181B" w:rsidP="0011181B">
      <w:pPr>
        <w:pStyle w:val="Style1"/>
        <w:widowControl/>
        <w:spacing w:line="398" w:lineRule="exact"/>
        <w:ind w:left="725"/>
        <w:jc w:val="both"/>
        <w:rPr>
          <w:rStyle w:val="FontStyle14"/>
          <w:rFonts w:asciiTheme="minorHAnsi"/>
          <w:b w:val="0"/>
          <w:sz w:val="22"/>
          <w:szCs w:val="22"/>
        </w:rPr>
      </w:pPr>
      <w:r w:rsidRPr="0011181B">
        <w:rPr>
          <w:rStyle w:val="FontStyle14"/>
          <w:rFonts w:asciiTheme="minorHAnsi"/>
          <w:b w:val="0"/>
          <w:sz w:val="22"/>
          <w:szCs w:val="22"/>
        </w:rPr>
        <w:t xml:space="preserve">X = </w:t>
      </w:r>
      <w:r>
        <w:rPr>
          <w:rStyle w:val="FontStyle14"/>
          <w:rFonts w:asciiTheme="minorHAnsi"/>
          <w:b w:val="0"/>
          <w:sz w:val="22"/>
          <w:szCs w:val="22"/>
        </w:rPr>
        <w:t>total bacterial cell protein (d</w:t>
      </w:r>
      <w:r w:rsidRPr="0011181B">
        <w:rPr>
          <w:rStyle w:val="FontStyle14"/>
          <w:rFonts w:asciiTheme="minorHAnsi"/>
          <w:b w:val="0"/>
          <w:sz w:val="22"/>
          <w:szCs w:val="22"/>
          <w:vertAlign w:val="superscript"/>
        </w:rPr>
        <w:t>-1</w:t>
      </w:r>
      <w:r w:rsidRPr="0011181B">
        <w:rPr>
          <w:rStyle w:val="FontStyle14"/>
          <w:rFonts w:asciiTheme="minorHAnsi"/>
          <w:b w:val="0"/>
          <w:sz w:val="22"/>
          <w:szCs w:val="22"/>
        </w:rPr>
        <w:t>)</w:t>
      </w:r>
    </w:p>
    <w:p w:rsidR="00A80539" w:rsidRDefault="0011181B" w:rsidP="0011181B">
      <w:pPr>
        <w:pStyle w:val="Style1"/>
        <w:widowControl/>
        <w:spacing w:line="398" w:lineRule="exact"/>
        <w:ind w:firstLine="682"/>
        <w:jc w:val="both"/>
        <w:rPr>
          <w:rStyle w:val="FontStyle14"/>
          <w:rFonts w:asciiTheme="minorHAnsi"/>
          <w:b w:val="0"/>
          <w:sz w:val="22"/>
          <w:szCs w:val="22"/>
        </w:rPr>
      </w:pPr>
      <w:r w:rsidRPr="0011181B">
        <w:rPr>
          <w:rStyle w:val="FontStyle14"/>
          <w:rFonts w:asciiTheme="minorHAnsi"/>
          <w:b w:val="0"/>
          <w:sz w:val="22"/>
          <w:szCs w:val="22"/>
        </w:rPr>
        <w:t>S = concentration of crude oil remaining (g</w:t>
      </w:r>
      <w:r w:rsidRPr="0011181B">
        <w:rPr>
          <w:rStyle w:val="FontStyle14"/>
          <w:rFonts w:asciiTheme="minorHAnsi"/>
          <w:b w:val="0"/>
          <w:sz w:val="22"/>
          <w:szCs w:val="22"/>
          <w:vertAlign w:val="superscript"/>
        </w:rPr>
        <w:t>-1</w:t>
      </w:r>
      <w:r w:rsidRPr="0011181B">
        <w:rPr>
          <w:rStyle w:val="FontStyle14"/>
          <w:rFonts w:asciiTheme="minorHAnsi"/>
          <w:b w:val="0"/>
          <w:sz w:val="22"/>
          <w:szCs w:val="22"/>
        </w:rPr>
        <w:t xml:space="preserve">). At steady-state, uptake of find nitrogen by the </w:t>
      </w:r>
      <w:proofErr w:type="spellStart"/>
      <w:r w:rsidRPr="0011181B">
        <w:rPr>
          <w:rStyle w:val="FontStyle14"/>
          <w:rFonts w:asciiTheme="minorHAnsi"/>
          <w:b w:val="0"/>
          <w:sz w:val="22"/>
          <w:szCs w:val="22"/>
        </w:rPr>
        <w:t>hydrocarbonoclastic</w:t>
      </w:r>
      <w:proofErr w:type="spellEnd"/>
      <w:r w:rsidRPr="0011181B">
        <w:rPr>
          <w:rStyle w:val="FontStyle14"/>
          <w:rFonts w:asciiTheme="minorHAnsi"/>
          <w:b w:val="0"/>
          <w:sz w:val="22"/>
          <w:szCs w:val="22"/>
        </w:rPr>
        <w:t xml:space="preserve"> bacteria for biosynthetic activity is in equilibrium with the rate of crude oil degradation. Such an equilibrium assumption has been adapted for similar experiment (Folsom </w:t>
      </w:r>
      <w:r w:rsidRPr="0011181B">
        <w:rPr>
          <w:rStyle w:val="FontStyle12"/>
          <w:rFonts w:asciiTheme="minorHAnsi" w:hAnsiTheme="minorHAnsi"/>
          <w:b w:val="0"/>
          <w:i/>
        </w:rPr>
        <w:t xml:space="preserve">et </w:t>
      </w:r>
      <w:r w:rsidRPr="0011181B">
        <w:rPr>
          <w:rStyle w:val="FontStyle14"/>
          <w:rFonts w:asciiTheme="minorHAnsi"/>
          <w:b w:val="0"/>
          <w:i/>
          <w:sz w:val="22"/>
          <w:szCs w:val="22"/>
        </w:rPr>
        <w:t>a</w:t>
      </w:r>
      <w:r w:rsidRPr="0011181B">
        <w:rPr>
          <w:rStyle w:val="FontStyle14"/>
          <w:rFonts w:asciiTheme="minorHAnsi"/>
          <w:b w:val="0"/>
          <w:i/>
          <w:sz w:val="22"/>
          <w:szCs w:val="22"/>
        </w:rPr>
        <w:t>l</w:t>
      </w:r>
      <w:r w:rsidRPr="0011181B">
        <w:rPr>
          <w:rStyle w:val="FontStyle14"/>
          <w:rFonts w:asciiTheme="minorHAnsi"/>
          <w:b w:val="0"/>
          <w:sz w:val="22"/>
          <w:szCs w:val="22"/>
        </w:rPr>
        <w:t xml:space="preserve">., 1990). Hence the rate of biodegradation of the petroleum hydrocarbons by the </w:t>
      </w:r>
      <w:proofErr w:type="spellStart"/>
      <w:r w:rsidRPr="0011181B">
        <w:rPr>
          <w:rStyle w:val="FontStyle14"/>
          <w:rFonts w:asciiTheme="minorHAnsi"/>
          <w:b w:val="0"/>
          <w:sz w:val="22"/>
          <w:szCs w:val="22"/>
        </w:rPr>
        <w:t>hydrocarbonoclastic</w:t>
      </w:r>
      <w:proofErr w:type="spellEnd"/>
      <w:r w:rsidRPr="0011181B">
        <w:rPr>
          <w:rStyle w:val="FontStyle14"/>
          <w:rFonts w:asciiTheme="minorHAnsi"/>
          <w:b w:val="0"/>
          <w:sz w:val="22"/>
          <w:szCs w:val="22"/>
        </w:rPr>
        <w:t xml:space="preserve"> bacteria at steady state of nitrogen uptake from the soil cores is</w:t>
      </w:r>
      <w:r>
        <w:rPr>
          <w:rStyle w:val="FontStyle14"/>
          <w:rFonts w:asciiTheme="minorHAnsi"/>
          <w:b w:val="0"/>
          <w:sz w:val="22"/>
          <w:szCs w:val="22"/>
        </w:rPr>
        <w:t xml:space="preserve"> given:</w:t>
      </w:r>
    </w:p>
    <w:p w:rsidR="00A80539" w:rsidRDefault="00A80539" w:rsidP="0011181B">
      <w:pPr>
        <w:pStyle w:val="Style1"/>
        <w:widowControl/>
        <w:spacing w:line="398" w:lineRule="exact"/>
        <w:ind w:firstLine="682"/>
        <w:jc w:val="both"/>
        <w:rPr>
          <w:rStyle w:val="FontStyle14"/>
          <w:rFonts w:asciiTheme="minorHAnsi"/>
          <w:b w:val="0"/>
          <w:sz w:val="22"/>
          <w:szCs w:val="22"/>
        </w:rPr>
      </w:pPr>
    </w:p>
    <w:p w:rsidR="002646CC" w:rsidRDefault="004110F0" w:rsidP="002646CC">
      <w:pPr>
        <w:rPr>
          <w:rFonts w:asciiTheme="minorHAnsi"/>
          <w:sz w:val="22"/>
          <w:szCs w:val="22"/>
          <w:lang w:eastAsia="en-US"/>
        </w:rPr>
      </w:pPr>
      <w:r>
        <w:rPr>
          <w:rFonts w:asciiTheme="minorHAnsi"/>
          <w:sz w:val="32"/>
          <w:szCs w:val="32"/>
          <w:lang w:eastAsia="en-US"/>
        </w:rPr>
        <w:t xml:space="preserve">                                      </w:t>
      </w:r>
      <m:oMath>
        <m:f>
          <m:fPr>
            <m:ctrlPr>
              <w:rPr>
                <w:rFonts w:ascii="Cambria Math" w:eastAsiaTheme="minorHAnsi" w:hAnsi="Cambria Math" w:cstheme="minorBidi"/>
                <w:i/>
                <w:sz w:val="32"/>
                <w:szCs w:val="32"/>
                <w:lang w:eastAsia="en-US"/>
              </w:rPr>
            </m:ctrlPr>
          </m:fPr>
          <m:num>
            <m:r>
              <w:rPr>
                <w:rFonts w:ascii="Cambria Math" w:eastAsiaTheme="minorEastAsia" w:hAnsi="Cambria Math"/>
                <w:sz w:val="32"/>
                <w:szCs w:val="32"/>
              </w:rPr>
              <m:t>dS</m:t>
            </m:r>
          </m:num>
          <m:den>
            <m:r>
              <w:rPr>
                <w:rFonts w:ascii="Cambria Math" w:eastAsiaTheme="minorEastAsia" w:hAnsi="Cambria Math"/>
                <w:sz w:val="32"/>
                <w:szCs w:val="32"/>
              </w:rPr>
              <m:t>dt</m:t>
            </m:r>
          </m:den>
        </m:f>
        <m:r>
          <w:rPr>
            <w:rFonts w:ascii="Cambria Math" w:hAnsi="Cambria Math"/>
            <w:sz w:val="32"/>
            <w:szCs w:val="32"/>
          </w:rPr>
          <m:t>=</m:t>
        </m:r>
        <m:f>
          <m:fPr>
            <m:ctrlPr>
              <w:rPr>
                <w:rFonts w:ascii="Cambria Math" w:eastAsiaTheme="minorHAnsi" w:hAnsi="Cambria Math" w:cstheme="minorBidi"/>
                <w:i/>
                <w:sz w:val="32"/>
                <w:szCs w:val="32"/>
                <w:lang w:eastAsia="en-US"/>
              </w:rPr>
            </m:ctrlPr>
          </m:fPr>
          <m:num>
            <m:r>
              <w:rPr>
                <w:rFonts w:ascii="Cambria Math" w:hAnsi="Cambria Math"/>
                <w:sz w:val="32"/>
                <w:szCs w:val="32"/>
              </w:rPr>
              <m:t>-</m:t>
            </m:r>
            <m:r>
              <w:rPr>
                <w:rFonts w:ascii="Cambria Math" w:eastAsiaTheme="minorEastAsia" w:hAnsi="Cambria Math"/>
                <w:sz w:val="32"/>
                <w:szCs w:val="32"/>
              </w:rPr>
              <m:t>K</m:t>
            </m:r>
            <m:r>
              <w:rPr>
                <w:rFonts w:ascii="Cambria Math" w:eastAsiaTheme="minorEastAsia" w:hAnsi="Cambria Math"/>
              </w:rPr>
              <m:t>s</m:t>
            </m:r>
            <m:r>
              <w:rPr>
                <w:rFonts w:ascii="Cambria Math" w:eastAsiaTheme="minorEastAsia" w:hAnsi="Cambria Math"/>
                <w:sz w:val="32"/>
                <w:szCs w:val="32"/>
              </w:rPr>
              <m:t>XS</m:t>
            </m:r>
          </m:num>
          <m:den>
            <m:r>
              <w:rPr>
                <w:rFonts w:ascii="Cambria Math" w:hAnsi="Cambria Math"/>
                <w:sz w:val="32"/>
                <w:szCs w:val="32"/>
              </w:rPr>
              <m:t xml:space="preserve">(1+ </m:t>
            </m:r>
            <m:r>
              <w:rPr>
                <w:rFonts w:ascii="Cambria Math" w:eastAsiaTheme="minorEastAsia" w:hAnsi="Cambria Math"/>
                <w:sz w:val="32"/>
                <w:szCs w:val="32"/>
              </w:rPr>
              <m:t>N</m:t>
            </m:r>
            <m:r>
              <w:rPr>
                <w:rFonts w:ascii="Cambria Math" w:eastAsiaTheme="minorEastAsia" w:hAnsi="Cambria Math"/>
              </w:rPr>
              <m:t>t</m:t>
            </m:r>
            <m:r>
              <w:rPr>
                <w:rFonts w:ascii="Cambria Math" w:eastAsiaTheme="minorEastAsia"/>
              </w:rPr>
              <m:t>/</m:t>
            </m:r>
            <m:r>
              <w:rPr>
                <w:rFonts w:ascii="Cambria Math" w:eastAsiaTheme="minorEastAsia" w:hAnsi="Cambria Math"/>
                <w:sz w:val="32"/>
                <w:szCs w:val="32"/>
              </w:rPr>
              <m:t>M</m:t>
            </m:r>
            <m:r>
              <w:rPr>
                <w:rFonts w:ascii="Cambria Math" w:eastAsiaTheme="minorEastAsia" w:hAnsi="Cambria Math"/>
              </w:rPr>
              <m:t>s</m:t>
            </m:r>
            <m:r>
              <w:rPr>
                <w:rFonts w:ascii="Cambria Math" w:hAnsi="Cambria Math"/>
                <w:sz w:val="32"/>
                <w:szCs w:val="32"/>
              </w:rPr>
              <m:t>)</m:t>
            </m:r>
          </m:den>
        </m:f>
      </m:oMath>
      <w:r>
        <w:rPr>
          <w:sz w:val="32"/>
          <w:szCs w:val="32"/>
          <w:lang w:eastAsia="en-US"/>
        </w:rPr>
        <w:t xml:space="preserve">               </w:t>
      </w:r>
      <w:r w:rsidRPr="004110F0">
        <w:rPr>
          <w:rFonts w:asciiTheme="minorHAnsi"/>
          <w:sz w:val="22"/>
          <w:szCs w:val="22"/>
          <w:lang w:eastAsia="en-US"/>
        </w:rPr>
        <w:t xml:space="preserve"> ----------------</w:t>
      </w:r>
      <w:r>
        <w:rPr>
          <w:sz w:val="32"/>
          <w:szCs w:val="32"/>
          <w:lang w:eastAsia="en-US"/>
        </w:rPr>
        <w:t xml:space="preserve">              </w:t>
      </w:r>
      <w:r w:rsidRPr="004110F0">
        <w:rPr>
          <w:rFonts w:asciiTheme="minorHAnsi"/>
          <w:sz w:val="32"/>
          <w:szCs w:val="32"/>
          <w:lang w:eastAsia="en-US"/>
        </w:rPr>
        <w:t xml:space="preserve"> </w:t>
      </w:r>
      <w:r w:rsidRPr="004110F0">
        <w:rPr>
          <w:rFonts w:asciiTheme="minorHAnsi"/>
          <w:sz w:val="22"/>
          <w:szCs w:val="22"/>
          <w:lang w:eastAsia="en-US"/>
        </w:rPr>
        <w:t>2</w:t>
      </w:r>
    </w:p>
    <w:p w:rsidR="002646CC" w:rsidRDefault="002646CC" w:rsidP="002646CC">
      <w:pPr>
        <w:rPr>
          <w:rFonts w:asciiTheme="minorHAnsi"/>
          <w:sz w:val="22"/>
          <w:szCs w:val="22"/>
          <w:lang w:eastAsia="en-US"/>
        </w:rPr>
      </w:pPr>
    </w:p>
    <w:p w:rsidR="002646CC" w:rsidRPr="002646CC" w:rsidRDefault="002646CC" w:rsidP="002646CC">
      <w:pPr>
        <w:pStyle w:val="Style2"/>
        <w:widowControl/>
        <w:jc w:val="both"/>
        <w:rPr>
          <w:rStyle w:val="FontStyle15"/>
          <w:rFonts w:asciiTheme="minorHAnsi"/>
        </w:rPr>
      </w:pPr>
      <w:proofErr w:type="gramStart"/>
      <w:r w:rsidRPr="002646CC">
        <w:rPr>
          <w:rStyle w:val="FontStyle15"/>
          <w:rFonts w:asciiTheme="minorHAnsi"/>
        </w:rPr>
        <w:t>where</w:t>
      </w:r>
      <w:proofErr w:type="gramEnd"/>
      <w:r w:rsidRPr="002646CC">
        <w:rPr>
          <w:rStyle w:val="FontStyle15"/>
          <w:rFonts w:asciiTheme="minorHAnsi"/>
        </w:rPr>
        <w:t>:</w:t>
      </w:r>
    </w:p>
    <w:p w:rsidR="002646CC" w:rsidRPr="002646CC" w:rsidRDefault="002646CC" w:rsidP="002646CC">
      <w:pPr>
        <w:pStyle w:val="Style2"/>
        <w:widowControl/>
        <w:ind w:right="1498"/>
        <w:jc w:val="both"/>
        <w:rPr>
          <w:rStyle w:val="FontStyle15"/>
          <w:rFonts w:asciiTheme="minorHAnsi"/>
        </w:rPr>
      </w:pPr>
      <w:proofErr w:type="spellStart"/>
      <w:proofErr w:type="gramStart"/>
      <w:r w:rsidRPr="002646CC">
        <w:rPr>
          <w:rStyle w:val="FontStyle15"/>
          <w:rFonts w:asciiTheme="minorHAnsi"/>
        </w:rPr>
        <w:t>N</w:t>
      </w:r>
      <w:r w:rsidRPr="002646CC">
        <w:rPr>
          <w:rStyle w:val="FontStyle15"/>
          <w:rFonts w:asciiTheme="minorHAnsi"/>
          <w:vertAlign w:val="subscript"/>
        </w:rPr>
        <w:t>t</w:t>
      </w:r>
      <w:proofErr w:type="spellEnd"/>
      <w:proofErr w:type="gramEnd"/>
      <w:r w:rsidRPr="002646CC">
        <w:rPr>
          <w:rStyle w:val="FontStyle15"/>
          <w:rFonts w:asciiTheme="minorHAnsi"/>
        </w:rPr>
        <w:t xml:space="preserve"> = total available nitrogen compound (fixed) in the given soil. M</w:t>
      </w:r>
      <w:r w:rsidRPr="002646CC">
        <w:rPr>
          <w:rStyle w:val="FontStyle15"/>
          <w:rFonts w:asciiTheme="minorHAnsi"/>
          <w:vertAlign w:val="subscript"/>
        </w:rPr>
        <w:t>s</w:t>
      </w:r>
      <w:r w:rsidRPr="002646CC">
        <w:rPr>
          <w:rStyle w:val="FontStyle15"/>
          <w:rFonts w:asciiTheme="minorHAnsi"/>
        </w:rPr>
        <w:t xml:space="preserve"> = mass of soil sample analysed Integrating Equation (2) above gives</w:t>
      </w:r>
    </w:p>
    <w:p w:rsidR="002646CC" w:rsidRPr="002646CC" w:rsidRDefault="002646CC" w:rsidP="002646CC">
      <w:pPr>
        <w:pStyle w:val="Style3"/>
        <w:widowControl/>
        <w:spacing w:line="240" w:lineRule="exact"/>
        <w:ind w:left="2045"/>
        <w:jc w:val="both"/>
        <w:rPr>
          <w:rFonts w:asciiTheme="minorHAnsi"/>
          <w:sz w:val="22"/>
          <w:szCs w:val="22"/>
        </w:rPr>
      </w:pPr>
    </w:p>
    <w:p w:rsidR="002646CC" w:rsidRPr="002646CC" w:rsidRDefault="002646CC" w:rsidP="002646CC">
      <w:pPr>
        <w:pStyle w:val="Style3"/>
        <w:widowControl/>
        <w:spacing w:line="240" w:lineRule="exact"/>
        <w:ind w:left="2045"/>
        <w:jc w:val="both"/>
        <w:rPr>
          <w:rFonts w:asciiTheme="minorHAnsi"/>
          <w:sz w:val="22"/>
          <w:szCs w:val="22"/>
        </w:rPr>
      </w:pPr>
    </w:p>
    <w:p w:rsidR="002646CC" w:rsidRPr="002646CC" w:rsidRDefault="002646CC" w:rsidP="002646CC">
      <w:pPr>
        <w:pStyle w:val="Style3"/>
        <w:widowControl/>
        <w:tabs>
          <w:tab w:val="left" w:leader="hyphen" w:pos="8362"/>
        </w:tabs>
        <w:spacing w:before="77"/>
        <w:ind w:left="2045"/>
        <w:jc w:val="both"/>
        <w:rPr>
          <w:rStyle w:val="FontStyle11"/>
          <w:rFonts w:asciiTheme="minorHAnsi"/>
          <w:sz w:val="22"/>
          <w:szCs w:val="22"/>
        </w:rPr>
      </w:pPr>
      <w:r w:rsidRPr="002646CC">
        <w:rPr>
          <w:rStyle w:val="FontStyle12"/>
          <w:rFonts w:asciiTheme="minorHAnsi" w:hAnsiTheme="minorHAnsi"/>
          <w:b w:val="0"/>
        </w:rPr>
        <w:t>S = S</w:t>
      </w:r>
      <w:r w:rsidRPr="002646CC">
        <w:rPr>
          <w:rStyle w:val="FontStyle12"/>
          <w:rFonts w:asciiTheme="minorHAnsi" w:hAnsiTheme="minorHAnsi"/>
          <w:b w:val="0"/>
          <w:vertAlign w:val="subscript"/>
        </w:rPr>
        <w:t>0</w:t>
      </w:r>
      <w:r w:rsidRPr="002646CC">
        <w:rPr>
          <w:rStyle w:val="FontStyle12"/>
          <w:rFonts w:asciiTheme="minorHAnsi" w:hAnsiTheme="minorHAnsi"/>
          <w:b w:val="0"/>
          <w:vertAlign w:val="subscript"/>
        </w:rPr>
        <w:t xml:space="preserve"> </w:t>
      </w:r>
      <w:proofErr w:type="spellStart"/>
      <w:r w:rsidRPr="002646CC">
        <w:rPr>
          <w:rStyle w:val="FontStyle12"/>
          <w:rFonts w:asciiTheme="minorHAnsi" w:hAnsiTheme="minorHAnsi"/>
          <w:b w:val="0"/>
        </w:rPr>
        <w:t>exp</w:t>
      </w:r>
      <w:proofErr w:type="spellEnd"/>
      <w:r w:rsidRPr="002646CC">
        <w:rPr>
          <w:rStyle w:val="FontStyle12"/>
          <w:rFonts w:asciiTheme="minorHAnsi" w:hAnsiTheme="minorHAnsi"/>
          <w:b w:val="0"/>
        </w:rPr>
        <w:t xml:space="preserve"> </w:t>
      </w:r>
      <w:r w:rsidRPr="002646CC">
        <w:rPr>
          <w:rStyle w:val="FontStyle12"/>
          <w:rFonts w:asciiTheme="minorHAnsi" w:hAnsiTheme="minorHAnsi"/>
          <w:b w:val="0"/>
          <w:i/>
        </w:rPr>
        <w:t>A</w:t>
      </w:r>
      <w:r w:rsidRPr="002646CC">
        <w:rPr>
          <w:rStyle w:val="FontStyle12"/>
          <w:rFonts w:asciiTheme="minorHAnsi" w:hAnsiTheme="minorHAnsi"/>
          <w:b w:val="0"/>
          <w:i/>
          <w:vertAlign w:val="subscript"/>
        </w:rPr>
        <w:t>1</w:t>
      </w:r>
      <w:r w:rsidRPr="002646CC">
        <w:rPr>
          <w:rStyle w:val="FontStyle11"/>
          <w:rFonts w:asciiTheme="minorHAnsi"/>
          <w:b/>
          <w:sz w:val="22"/>
          <w:szCs w:val="22"/>
        </w:rPr>
        <w:tab/>
      </w:r>
      <w:r w:rsidRPr="002646CC">
        <w:rPr>
          <w:rStyle w:val="FontStyle11"/>
          <w:rFonts w:asciiTheme="minorHAnsi"/>
          <w:sz w:val="22"/>
          <w:szCs w:val="22"/>
        </w:rPr>
        <w:t>(3)</w:t>
      </w:r>
    </w:p>
    <w:p w:rsidR="00141210" w:rsidRDefault="002646CC" w:rsidP="002646CC">
      <w:pPr>
        <w:pStyle w:val="Style2"/>
        <w:widowControl/>
        <w:spacing w:before="163" w:after="648" w:line="240" w:lineRule="auto"/>
        <w:jc w:val="both"/>
        <w:rPr>
          <w:rStyle w:val="FontStyle15"/>
          <w:rFonts w:asciiTheme="minorHAnsi"/>
          <w:i/>
          <w:sz w:val="32"/>
          <w:szCs w:val="32"/>
        </w:rPr>
      </w:pPr>
      <w:r w:rsidRPr="002646CC">
        <w:rPr>
          <w:rStyle w:val="FontStyle15"/>
          <w:rFonts w:asciiTheme="minorHAnsi"/>
        </w:rPr>
        <w:t>W</w:t>
      </w:r>
      <w:r w:rsidRPr="002646CC">
        <w:rPr>
          <w:rStyle w:val="FontStyle15"/>
          <w:rFonts w:asciiTheme="minorHAnsi"/>
        </w:rPr>
        <w:t>here</w:t>
      </w:r>
      <w:r w:rsidR="00141210">
        <w:rPr>
          <w:rStyle w:val="FontStyle15"/>
          <w:rFonts w:asciiTheme="minorHAnsi"/>
          <w:i/>
          <w:sz w:val="32"/>
          <w:szCs w:val="32"/>
        </w:rPr>
        <w:t xml:space="preserve">           </w:t>
      </w:r>
    </w:p>
    <w:p w:rsidR="002646CC" w:rsidRPr="00141210" w:rsidRDefault="00141210" w:rsidP="002646CC">
      <w:pPr>
        <w:pStyle w:val="Style2"/>
        <w:widowControl/>
        <w:spacing w:before="163" w:after="648" w:line="240" w:lineRule="auto"/>
        <w:jc w:val="both"/>
        <w:rPr>
          <w:rStyle w:val="FontStyle15"/>
          <w:rFonts w:asciiTheme="minorHAnsi"/>
        </w:rPr>
      </w:pPr>
      <w:r>
        <w:rPr>
          <w:rStyle w:val="FontStyle15"/>
          <w:rFonts w:asciiTheme="minorHAnsi"/>
          <w:i/>
          <w:sz w:val="32"/>
          <w:szCs w:val="32"/>
        </w:rPr>
        <w:t xml:space="preserve">                                     </w:t>
      </w:r>
      <w:r w:rsidR="002646CC" w:rsidRPr="00141210">
        <w:rPr>
          <w:rStyle w:val="FontStyle15"/>
          <w:rFonts w:asciiTheme="minorHAnsi"/>
          <w:i/>
          <w:sz w:val="24"/>
          <w:szCs w:val="24"/>
        </w:rPr>
        <w:t>A</w:t>
      </w:r>
      <w:r w:rsidR="002646CC" w:rsidRPr="00141210">
        <w:rPr>
          <w:rStyle w:val="FontStyle15"/>
          <w:rFonts w:asciiTheme="minorHAnsi"/>
          <w:i/>
          <w:vertAlign w:val="subscript"/>
        </w:rPr>
        <w:t>1</w:t>
      </w:r>
      <w:r>
        <w:rPr>
          <w:rStyle w:val="FontStyle15"/>
          <w:rFonts w:asciiTheme="minorHAnsi"/>
          <w:i/>
        </w:rPr>
        <w:t xml:space="preserve">   </w:t>
      </w:r>
      <w:r>
        <w:rPr>
          <w:rStyle w:val="FontStyle15"/>
          <w:rFonts w:asciiTheme="minorHAnsi"/>
        </w:rPr>
        <w:t xml:space="preserve">=   </w:t>
      </w:r>
      <m:oMath>
        <m:f>
          <m:fPr>
            <m:ctrlPr>
              <w:rPr>
                <w:rStyle w:val="FontStyle15"/>
                <w:rFonts w:ascii="Cambria Math" w:hAnsi="Cambria Math"/>
                <w:i/>
                <w:sz w:val="32"/>
                <w:szCs w:val="32"/>
              </w:rPr>
            </m:ctrlPr>
          </m:fPr>
          <m:num>
            <m:r>
              <w:rPr>
                <w:rFonts w:ascii="Cambria Math" w:hAnsi="Cambria Math"/>
                <w:sz w:val="32"/>
                <w:szCs w:val="32"/>
              </w:rPr>
              <m:t>-</m:t>
            </m:r>
            <m:r>
              <w:rPr>
                <w:rFonts w:ascii="Cambria Math" w:eastAsiaTheme="minorEastAsia" w:hAnsi="Cambria Math"/>
                <w:sz w:val="32"/>
                <w:szCs w:val="32"/>
              </w:rPr>
              <m:t>KsXS</m:t>
            </m:r>
          </m:num>
          <m:den>
            <m:r>
              <w:rPr>
                <w:rFonts w:ascii="Cambria Math" w:hAnsi="Cambria Math"/>
                <w:sz w:val="32"/>
                <w:szCs w:val="32"/>
              </w:rPr>
              <m:t xml:space="preserve">(1+ </m:t>
            </m:r>
            <m:r>
              <w:rPr>
                <w:rFonts w:ascii="Cambria Math" w:eastAsiaTheme="minorEastAsia" w:hAnsi="Cambria Math"/>
                <w:sz w:val="32"/>
                <w:szCs w:val="32"/>
              </w:rPr>
              <m:t>N</m:t>
            </m:r>
            <m:r>
              <w:rPr>
                <w:rFonts w:ascii="Cambria Math" w:eastAsiaTheme="minorEastAsia" w:hAnsi="Cambria Math"/>
              </w:rPr>
              <m:t>t</m:t>
            </m:r>
            <m:r>
              <w:rPr>
                <w:rFonts w:ascii="Cambria Math" w:eastAsiaTheme="minorEastAsia"/>
                <w:sz w:val="32"/>
                <w:szCs w:val="32"/>
              </w:rPr>
              <m:t>/</m:t>
            </m:r>
            <m:r>
              <w:rPr>
                <w:rFonts w:ascii="Cambria Math" w:eastAsiaTheme="minorEastAsia" w:hAnsi="Cambria Math"/>
                <w:sz w:val="32"/>
                <w:szCs w:val="32"/>
              </w:rPr>
              <m:t>Ms</m:t>
            </m:r>
            <m:r>
              <w:rPr>
                <w:rFonts w:ascii="Cambria Math" w:hAnsi="Cambria Math"/>
                <w:sz w:val="32"/>
                <w:szCs w:val="32"/>
              </w:rPr>
              <m:t>)</m:t>
            </m:r>
          </m:den>
        </m:f>
      </m:oMath>
    </w:p>
    <w:p w:rsidR="00141210" w:rsidRDefault="002646CC" w:rsidP="002646CC">
      <w:pPr>
        <w:pStyle w:val="Style2"/>
        <w:widowControl/>
        <w:spacing w:before="43"/>
        <w:jc w:val="both"/>
        <w:rPr>
          <w:rStyle w:val="FontStyle15"/>
          <w:rFonts w:asciiTheme="minorHAnsi"/>
        </w:rPr>
      </w:pPr>
      <w:r w:rsidRPr="002646CC">
        <w:rPr>
          <w:rStyle w:val="FontStyle15"/>
          <w:rFonts w:asciiTheme="minorHAnsi"/>
        </w:rPr>
        <w:t>Since X, M</w:t>
      </w:r>
      <w:r w:rsidRPr="002646CC">
        <w:rPr>
          <w:rStyle w:val="FontStyle15"/>
          <w:rFonts w:asciiTheme="minorHAnsi"/>
          <w:vertAlign w:val="subscript"/>
        </w:rPr>
        <w:t>s</w:t>
      </w:r>
      <w:r w:rsidRPr="002646CC">
        <w:rPr>
          <w:rStyle w:val="FontStyle15"/>
          <w:rFonts w:asciiTheme="minorHAnsi"/>
        </w:rPr>
        <w:t xml:space="preserve"> are known parameters and </w:t>
      </w:r>
      <w:proofErr w:type="spellStart"/>
      <w:proofErr w:type="gramStart"/>
      <w:r w:rsidRPr="002646CC">
        <w:rPr>
          <w:rStyle w:val="FontStyle15"/>
          <w:rFonts w:asciiTheme="minorHAnsi"/>
        </w:rPr>
        <w:t>N</w:t>
      </w:r>
      <w:r w:rsidRPr="002646CC">
        <w:rPr>
          <w:rStyle w:val="FontStyle15"/>
          <w:rFonts w:asciiTheme="minorHAnsi"/>
          <w:vertAlign w:val="subscript"/>
        </w:rPr>
        <w:t>t</w:t>
      </w:r>
      <w:proofErr w:type="spellEnd"/>
      <w:proofErr w:type="gramEnd"/>
      <w:r w:rsidRPr="002646CC">
        <w:rPr>
          <w:rStyle w:val="FontStyle15"/>
          <w:rFonts w:asciiTheme="minorHAnsi"/>
        </w:rPr>
        <w:t xml:space="preserve"> could be evaluated by the </w:t>
      </w:r>
      <w:proofErr w:type="spellStart"/>
      <w:r w:rsidRPr="002646CC">
        <w:rPr>
          <w:rStyle w:val="FontStyle15"/>
          <w:rFonts w:asciiTheme="minorHAnsi"/>
        </w:rPr>
        <w:t>Kjeldahl</w:t>
      </w:r>
      <w:proofErr w:type="spellEnd"/>
      <w:r w:rsidRPr="002646CC">
        <w:rPr>
          <w:rStyle w:val="FontStyle15"/>
          <w:rFonts w:asciiTheme="minorHAnsi"/>
        </w:rPr>
        <w:t xml:space="preserve"> method (Jackson, 1964), K</w:t>
      </w:r>
      <w:r w:rsidRPr="002646CC">
        <w:rPr>
          <w:rStyle w:val="FontStyle15"/>
          <w:rFonts w:asciiTheme="minorHAnsi"/>
          <w:vertAlign w:val="subscript"/>
        </w:rPr>
        <w:t>s</w:t>
      </w:r>
      <w:r w:rsidRPr="002646CC">
        <w:rPr>
          <w:rStyle w:val="FontStyle15"/>
          <w:rFonts w:asciiTheme="minorHAnsi"/>
        </w:rPr>
        <w:t xml:space="preserve"> and S</w:t>
      </w:r>
      <w:r w:rsidRPr="002646CC">
        <w:rPr>
          <w:rStyle w:val="FontStyle15"/>
          <w:rFonts w:asciiTheme="minorHAnsi"/>
          <w:vertAlign w:val="subscript"/>
        </w:rPr>
        <w:t>0</w:t>
      </w:r>
      <w:r w:rsidRPr="002646CC">
        <w:rPr>
          <w:rStyle w:val="FontStyle15"/>
          <w:rFonts w:asciiTheme="minorHAnsi"/>
        </w:rPr>
        <w:t xml:space="preserve"> can be analysed by fitting Equation (3) to concentrations of the crude oil (S) against time (d) by non-linear regression analysis. The estimate of the pseudo first-order rate constant (K</w:t>
      </w:r>
      <w:r w:rsidRPr="002646CC">
        <w:rPr>
          <w:rStyle w:val="FontStyle15"/>
          <w:rFonts w:asciiTheme="minorHAnsi"/>
          <w:vertAlign w:val="subscript"/>
        </w:rPr>
        <w:t>s</w:t>
      </w:r>
      <w:r w:rsidRPr="002646CC">
        <w:rPr>
          <w:rStyle w:val="FontStyle15"/>
          <w:rFonts w:asciiTheme="minorHAnsi"/>
        </w:rPr>
        <w:t xml:space="preserve">) will be the primary basis of comparing or evaluating degradations Kinetics among different bacterial consortia supplemented with fixed concentration of combined nitrogen compound. </w:t>
      </w:r>
    </w:p>
    <w:p w:rsidR="00141210" w:rsidRDefault="00141210" w:rsidP="002646CC">
      <w:pPr>
        <w:pStyle w:val="Style2"/>
        <w:widowControl/>
        <w:spacing w:before="43"/>
        <w:jc w:val="both"/>
        <w:rPr>
          <w:rStyle w:val="FontStyle15"/>
          <w:rFonts w:asciiTheme="minorHAnsi"/>
        </w:rPr>
      </w:pPr>
    </w:p>
    <w:p w:rsidR="002646CC" w:rsidRPr="002646CC" w:rsidRDefault="002646CC" w:rsidP="002646CC">
      <w:pPr>
        <w:pStyle w:val="Style2"/>
        <w:widowControl/>
        <w:spacing w:before="43"/>
        <w:jc w:val="both"/>
        <w:rPr>
          <w:rStyle w:val="FontStyle14"/>
          <w:rFonts w:asciiTheme="minorHAnsi"/>
          <w:sz w:val="22"/>
          <w:szCs w:val="22"/>
        </w:rPr>
      </w:pPr>
      <w:r w:rsidRPr="002646CC">
        <w:rPr>
          <w:rStyle w:val="FontStyle14"/>
          <w:rFonts w:asciiTheme="minorHAnsi"/>
          <w:sz w:val="22"/>
          <w:szCs w:val="22"/>
        </w:rPr>
        <w:t>Inclusion of enhancement capacity (</w:t>
      </w:r>
      <w:proofErr w:type="spellStart"/>
      <w:r w:rsidRPr="002646CC">
        <w:rPr>
          <w:rStyle w:val="FontStyle14"/>
          <w:rFonts w:asciiTheme="minorHAnsi"/>
          <w:sz w:val="22"/>
          <w:szCs w:val="22"/>
        </w:rPr>
        <w:t>Ec</w:t>
      </w:r>
      <w:proofErr w:type="spellEnd"/>
      <w:r w:rsidRPr="002646CC">
        <w:rPr>
          <w:rStyle w:val="FontStyle14"/>
          <w:rFonts w:asciiTheme="minorHAnsi"/>
          <w:sz w:val="22"/>
          <w:szCs w:val="22"/>
        </w:rPr>
        <w:t>) into Equation (2)</w:t>
      </w:r>
    </w:p>
    <w:p w:rsidR="006C4005" w:rsidRPr="004D1637" w:rsidRDefault="002646CC" w:rsidP="006C4005">
      <w:pPr>
        <w:pStyle w:val="Style1"/>
        <w:widowControl/>
        <w:spacing w:line="394" w:lineRule="exact"/>
        <w:ind w:firstLine="720"/>
        <w:jc w:val="both"/>
        <w:rPr>
          <w:rStyle w:val="FontStyle11"/>
          <w:rFonts w:asciiTheme="minorHAnsi"/>
          <w:sz w:val="22"/>
          <w:szCs w:val="22"/>
        </w:rPr>
      </w:pPr>
      <w:r w:rsidRPr="002646CC">
        <w:rPr>
          <w:rStyle w:val="FontStyle15"/>
          <w:rFonts w:asciiTheme="minorHAnsi"/>
        </w:rPr>
        <w:t xml:space="preserve">When inorganic nitrogen is limiting in the soil or oil polluted environment, </w:t>
      </w:r>
      <w:r w:rsidR="00141210" w:rsidRPr="002646CC">
        <w:rPr>
          <w:rStyle w:val="FontStyle15"/>
          <w:rFonts w:asciiTheme="minorHAnsi"/>
        </w:rPr>
        <w:t>inoculating</w:t>
      </w:r>
      <w:r w:rsidRPr="002646CC">
        <w:rPr>
          <w:rStyle w:val="FontStyle15"/>
          <w:rFonts w:asciiTheme="minorHAnsi"/>
        </w:rPr>
        <w:t xml:space="preserve"> with adapted </w:t>
      </w:r>
      <w:proofErr w:type="spellStart"/>
      <w:r w:rsidRPr="002646CC">
        <w:rPr>
          <w:rStyle w:val="FontStyle15"/>
          <w:rFonts w:asciiTheme="minorHAnsi"/>
        </w:rPr>
        <w:t>diazotroph</w:t>
      </w:r>
      <w:proofErr w:type="spellEnd"/>
      <w:r w:rsidRPr="002646CC">
        <w:rPr>
          <w:rStyle w:val="FontStyle15"/>
          <w:rFonts w:asciiTheme="minorHAnsi"/>
        </w:rPr>
        <w:t xml:space="preserve"> could provide the required nitrogen for growth and proliferation of the </w:t>
      </w:r>
      <w:proofErr w:type="spellStart"/>
      <w:r w:rsidRPr="002646CC">
        <w:rPr>
          <w:rStyle w:val="FontStyle15"/>
          <w:rFonts w:asciiTheme="minorHAnsi"/>
        </w:rPr>
        <w:lastRenderedPageBreak/>
        <w:t>hydrocarbonoclastic</w:t>
      </w:r>
      <w:proofErr w:type="spellEnd"/>
      <w:r w:rsidRPr="002646CC">
        <w:rPr>
          <w:rStyle w:val="FontStyle15"/>
          <w:rFonts w:asciiTheme="minorHAnsi"/>
        </w:rPr>
        <w:t xml:space="preserve"> bacteria (</w:t>
      </w:r>
      <w:proofErr w:type="spellStart"/>
      <w:r w:rsidRPr="002646CC">
        <w:rPr>
          <w:rStyle w:val="FontStyle15"/>
          <w:rFonts w:asciiTheme="minorHAnsi"/>
        </w:rPr>
        <w:t>Onwurah</w:t>
      </w:r>
      <w:proofErr w:type="spellEnd"/>
      <w:r w:rsidRPr="002646CC">
        <w:rPr>
          <w:rStyle w:val="FontStyle15"/>
          <w:rFonts w:asciiTheme="minorHAnsi"/>
        </w:rPr>
        <w:t xml:space="preserve">, 1996). It should be noted that pure cultures of </w:t>
      </w:r>
      <w:proofErr w:type="spellStart"/>
      <w:r w:rsidRPr="00141210">
        <w:rPr>
          <w:rStyle w:val="FontStyle16"/>
          <w:rFonts w:asciiTheme="minorHAnsi"/>
          <w:b w:val="0"/>
          <w:sz w:val="22"/>
          <w:szCs w:val="22"/>
        </w:rPr>
        <w:t>Azotobacter</w:t>
      </w:r>
      <w:proofErr w:type="spellEnd"/>
      <w:r w:rsidRPr="00141210">
        <w:rPr>
          <w:rStyle w:val="FontStyle16"/>
          <w:rFonts w:asciiTheme="minorHAnsi"/>
          <w:b w:val="0"/>
          <w:sz w:val="22"/>
          <w:szCs w:val="22"/>
        </w:rPr>
        <w:t xml:space="preserve"> </w:t>
      </w:r>
      <w:proofErr w:type="spellStart"/>
      <w:r w:rsidRPr="002646CC">
        <w:rPr>
          <w:rStyle w:val="FontStyle15"/>
          <w:rFonts w:asciiTheme="minorHAnsi"/>
        </w:rPr>
        <w:t>spp</w:t>
      </w:r>
      <w:proofErr w:type="spellEnd"/>
      <w:r w:rsidRPr="002646CC">
        <w:rPr>
          <w:rStyle w:val="FontStyle15"/>
          <w:rFonts w:asciiTheme="minorHAnsi"/>
        </w:rPr>
        <w:t xml:space="preserve"> do not degrade or show any significant growth in </w:t>
      </w:r>
      <w:proofErr w:type="spellStart"/>
      <w:r w:rsidRPr="00141210">
        <w:rPr>
          <w:rStyle w:val="FontStyle16"/>
          <w:rFonts w:asciiTheme="minorHAnsi"/>
          <w:b w:val="0"/>
          <w:sz w:val="22"/>
          <w:szCs w:val="22"/>
        </w:rPr>
        <w:t>Azotobacter</w:t>
      </w:r>
      <w:proofErr w:type="spellEnd"/>
      <w:r w:rsidRPr="002646CC">
        <w:rPr>
          <w:rStyle w:val="FontStyle16"/>
          <w:rFonts w:asciiTheme="minorHAnsi"/>
          <w:sz w:val="22"/>
          <w:szCs w:val="22"/>
        </w:rPr>
        <w:t xml:space="preserve"> </w:t>
      </w:r>
      <w:r w:rsidRPr="002646CC">
        <w:rPr>
          <w:rStyle w:val="FontStyle15"/>
          <w:rFonts w:asciiTheme="minorHAnsi"/>
        </w:rPr>
        <w:t>medium containing crude oil as the only carbon source (</w:t>
      </w:r>
      <w:proofErr w:type="spellStart"/>
      <w:r w:rsidRPr="002646CC">
        <w:rPr>
          <w:rStyle w:val="FontStyle15"/>
          <w:rFonts w:asciiTheme="minorHAnsi"/>
        </w:rPr>
        <w:t>Onwurah</w:t>
      </w:r>
      <w:proofErr w:type="spellEnd"/>
      <w:r w:rsidRPr="002646CC">
        <w:rPr>
          <w:rStyle w:val="FontStyle15"/>
          <w:rFonts w:asciiTheme="minorHAnsi"/>
        </w:rPr>
        <w:t xml:space="preserve">, 1998). But when supplemented with </w:t>
      </w:r>
      <w:proofErr w:type="spellStart"/>
      <w:r w:rsidRPr="002646CC">
        <w:rPr>
          <w:rStyle w:val="FontStyle15"/>
          <w:rFonts w:asciiTheme="minorHAnsi"/>
        </w:rPr>
        <w:t>mannitol</w:t>
      </w:r>
      <w:proofErr w:type="spellEnd"/>
      <w:r w:rsidRPr="002646CC">
        <w:rPr>
          <w:rStyle w:val="FontStyle15"/>
          <w:rFonts w:asciiTheme="minorHAnsi"/>
        </w:rPr>
        <w:t xml:space="preserve"> as alternative carbon source, growth was established as well as degradation of some components of the crude oil (</w:t>
      </w:r>
      <w:proofErr w:type="spellStart"/>
      <w:r w:rsidRPr="002646CC">
        <w:rPr>
          <w:rStyle w:val="FontStyle15"/>
          <w:rFonts w:asciiTheme="minorHAnsi"/>
        </w:rPr>
        <w:t>Onwurah</w:t>
      </w:r>
      <w:proofErr w:type="spellEnd"/>
      <w:r w:rsidRPr="002646CC">
        <w:rPr>
          <w:rStyle w:val="FontStyle15"/>
          <w:rFonts w:asciiTheme="minorHAnsi"/>
        </w:rPr>
        <w:t xml:space="preserve">, 1996). However, metabolic intermediates of crude oil degradation by </w:t>
      </w:r>
      <w:proofErr w:type="spellStart"/>
      <w:r w:rsidRPr="002646CC">
        <w:rPr>
          <w:rStyle w:val="FontStyle15"/>
          <w:rFonts w:asciiTheme="minorHAnsi"/>
        </w:rPr>
        <w:t>hydrocarbonoclastic</w:t>
      </w:r>
      <w:proofErr w:type="spellEnd"/>
      <w:r w:rsidRPr="002646CC">
        <w:rPr>
          <w:rStyle w:val="FontStyle15"/>
          <w:rFonts w:asciiTheme="minorHAnsi"/>
        </w:rPr>
        <w:t xml:space="preserve"> bacteria can support the growth of adapted </w:t>
      </w:r>
      <w:proofErr w:type="spellStart"/>
      <w:r w:rsidRPr="00141210">
        <w:rPr>
          <w:rStyle w:val="FontStyle16"/>
          <w:rFonts w:asciiTheme="minorHAnsi"/>
          <w:b w:val="0"/>
          <w:sz w:val="22"/>
          <w:szCs w:val="22"/>
        </w:rPr>
        <w:t>Azotobacter</w:t>
      </w:r>
      <w:proofErr w:type="spellEnd"/>
      <w:r w:rsidRPr="002646CC">
        <w:rPr>
          <w:rStyle w:val="FontStyle16"/>
          <w:rFonts w:asciiTheme="minorHAnsi"/>
          <w:sz w:val="22"/>
          <w:szCs w:val="22"/>
        </w:rPr>
        <w:t xml:space="preserve"> </w:t>
      </w:r>
      <w:r w:rsidRPr="002646CC">
        <w:rPr>
          <w:rStyle w:val="FontStyle15"/>
          <w:rFonts w:asciiTheme="minorHAnsi"/>
        </w:rPr>
        <w:t>(</w:t>
      </w:r>
      <w:proofErr w:type="spellStart"/>
      <w:r w:rsidRPr="002646CC">
        <w:rPr>
          <w:rStyle w:val="FontStyle15"/>
          <w:rFonts w:asciiTheme="minorHAnsi"/>
        </w:rPr>
        <w:t>Gottshalk</w:t>
      </w:r>
      <w:proofErr w:type="spellEnd"/>
      <w:r w:rsidRPr="002646CC">
        <w:rPr>
          <w:rStyle w:val="FontStyle15"/>
          <w:rFonts w:asciiTheme="minorHAnsi"/>
        </w:rPr>
        <w:t xml:space="preserve">, 1984; Walker and Harris, 1970; </w:t>
      </w:r>
      <w:proofErr w:type="spellStart"/>
      <w:r w:rsidRPr="002646CC">
        <w:rPr>
          <w:rStyle w:val="FontStyle15"/>
          <w:rFonts w:asciiTheme="minorHAnsi"/>
        </w:rPr>
        <w:t>Onwurah</w:t>
      </w:r>
      <w:proofErr w:type="spellEnd"/>
      <w:r w:rsidRPr="002646CC">
        <w:rPr>
          <w:rStyle w:val="FontStyle15"/>
          <w:rFonts w:asciiTheme="minorHAnsi"/>
        </w:rPr>
        <w:t xml:space="preserve">, 1999). In this case, </w:t>
      </w:r>
      <w:proofErr w:type="spellStart"/>
      <w:r w:rsidRPr="00141210">
        <w:rPr>
          <w:rStyle w:val="FontStyle16"/>
          <w:rFonts w:asciiTheme="minorHAnsi"/>
          <w:b w:val="0"/>
          <w:sz w:val="22"/>
          <w:szCs w:val="22"/>
        </w:rPr>
        <w:t>Azotobacter</w:t>
      </w:r>
      <w:proofErr w:type="spellEnd"/>
      <w:r w:rsidRPr="002646CC">
        <w:rPr>
          <w:rStyle w:val="FontStyle16"/>
          <w:rFonts w:asciiTheme="minorHAnsi"/>
          <w:sz w:val="22"/>
          <w:szCs w:val="22"/>
        </w:rPr>
        <w:t xml:space="preserve"> </w:t>
      </w:r>
      <w:r w:rsidRPr="002646CC">
        <w:rPr>
          <w:rStyle w:val="FontStyle15"/>
          <w:rFonts w:asciiTheme="minorHAnsi"/>
        </w:rPr>
        <w:t>utilizes the secondary metabolites as the primary substrates for growth while co-metabolizing other components of the petroleum hydrocarbon mixtures (</w:t>
      </w:r>
      <w:proofErr w:type="spellStart"/>
      <w:r w:rsidRPr="002646CC">
        <w:rPr>
          <w:rStyle w:val="FontStyle15"/>
          <w:rFonts w:asciiTheme="minorHAnsi"/>
        </w:rPr>
        <w:t>Onwurah</w:t>
      </w:r>
      <w:proofErr w:type="spellEnd"/>
      <w:r w:rsidRPr="002646CC">
        <w:rPr>
          <w:rStyle w:val="FontStyle15"/>
          <w:rFonts w:asciiTheme="minorHAnsi"/>
        </w:rPr>
        <w:t xml:space="preserve">, 1999). Therefore, insight into the reaction kinetics involving adapted </w:t>
      </w:r>
      <w:proofErr w:type="spellStart"/>
      <w:r w:rsidRPr="002646CC">
        <w:rPr>
          <w:rStyle w:val="FontStyle15"/>
          <w:rFonts w:asciiTheme="minorHAnsi"/>
        </w:rPr>
        <w:t>diazotrophs</w:t>
      </w:r>
      <w:proofErr w:type="spellEnd"/>
      <w:r w:rsidRPr="002646CC">
        <w:rPr>
          <w:rStyle w:val="FontStyle15"/>
          <w:rFonts w:asciiTheme="minorHAnsi"/>
        </w:rPr>
        <w:t xml:space="preserve"> can be obtained by comparing </w:t>
      </w:r>
      <w:r w:rsidRPr="0082576A">
        <w:rPr>
          <w:rStyle w:val="FontStyle15"/>
          <w:rFonts w:asciiTheme="minorHAnsi"/>
        </w:rPr>
        <w:t xml:space="preserve">the rates of crude oil transformation by the pure strain of the </w:t>
      </w:r>
      <w:proofErr w:type="spellStart"/>
      <w:r w:rsidRPr="0082576A">
        <w:rPr>
          <w:rStyle w:val="FontStyle15"/>
          <w:rFonts w:asciiTheme="minorHAnsi"/>
        </w:rPr>
        <w:t>hydrocarbonoclastic</w:t>
      </w:r>
      <w:proofErr w:type="spellEnd"/>
      <w:r w:rsidRPr="0082576A">
        <w:rPr>
          <w:rStyle w:val="FontStyle15"/>
          <w:rFonts w:asciiTheme="minorHAnsi"/>
        </w:rPr>
        <w:t xml:space="preserve"> bacteria supplemented</w:t>
      </w:r>
      <w:r w:rsidR="006C4005">
        <w:rPr>
          <w:rStyle w:val="FontStyle15"/>
          <w:rFonts w:asciiTheme="minorHAnsi"/>
        </w:rPr>
        <w:t xml:space="preserve"> </w:t>
      </w:r>
      <w:r w:rsidR="006C4005" w:rsidRPr="004D1637">
        <w:rPr>
          <w:rStyle w:val="FontStyle11"/>
          <w:rFonts w:asciiTheme="minorHAnsi"/>
          <w:sz w:val="22"/>
          <w:szCs w:val="22"/>
        </w:rPr>
        <w:t xml:space="preserve">with adequate nitrogen compound with that of the consortium of the </w:t>
      </w:r>
      <w:proofErr w:type="spellStart"/>
      <w:r w:rsidR="006C4005" w:rsidRPr="004D1637">
        <w:rPr>
          <w:rStyle w:val="FontStyle11"/>
          <w:rFonts w:asciiTheme="minorHAnsi"/>
          <w:sz w:val="22"/>
          <w:szCs w:val="22"/>
        </w:rPr>
        <w:t>hydrocarbonociastic</w:t>
      </w:r>
      <w:proofErr w:type="spellEnd"/>
      <w:r w:rsidR="006C4005" w:rsidRPr="004D1637">
        <w:rPr>
          <w:rStyle w:val="FontStyle11"/>
          <w:rFonts w:asciiTheme="minorHAnsi"/>
          <w:sz w:val="22"/>
          <w:szCs w:val="22"/>
        </w:rPr>
        <w:t xml:space="preserve"> and </w:t>
      </w:r>
      <w:proofErr w:type="spellStart"/>
      <w:r w:rsidR="006C4005" w:rsidRPr="004D1637">
        <w:rPr>
          <w:rStyle w:val="FontStyle11"/>
          <w:rFonts w:asciiTheme="minorHAnsi"/>
          <w:sz w:val="22"/>
          <w:szCs w:val="22"/>
        </w:rPr>
        <w:t>diazotrophic</w:t>
      </w:r>
      <w:proofErr w:type="spellEnd"/>
      <w:r w:rsidR="006C4005" w:rsidRPr="004D1637">
        <w:rPr>
          <w:rStyle w:val="FontStyle11"/>
          <w:rFonts w:asciiTheme="minorHAnsi"/>
          <w:sz w:val="22"/>
          <w:szCs w:val="22"/>
        </w:rPr>
        <w:t xml:space="preserve"> bacteria (</w:t>
      </w:r>
      <w:proofErr w:type="spellStart"/>
      <w:r w:rsidR="006C4005" w:rsidRPr="004D1637">
        <w:rPr>
          <w:rStyle w:val="FontStyle11"/>
          <w:rFonts w:asciiTheme="minorHAnsi"/>
          <w:sz w:val="22"/>
          <w:szCs w:val="22"/>
        </w:rPr>
        <w:t>Onwurah</w:t>
      </w:r>
      <w:proofErr w:type="spellEnd"/>
      <w:r w:rsidR="006C4005" w:rsidRPr="004D1637">
        <w:rPr>
          <w:rStyle w:val="FontStyle11"/>
          <w:rFonts w:asciiTheme="minorHAnsi"/>
          <w:sz w:val="22"/>
          <w:szCs w:val="22"/>
        </w:rPr>
        <w:t xml:space="preserve"> and </w:t>
      </w:r>
      <w:proofErr w:type="spellStart"/>
      <w:r w:rsidR="006C4005" w:rsidRPr="004D1637">
        <w:rPr>
          <w:rStyle w:val="FontStyle11"/>
          <w:rFonts w:asciiTheme="minorHAnsi"/>
          <w:sz w:val="22"/>
          <w:szCs w:val="22"/>
        </w:rPr>
        <w:t>Nwuke</w:t>
      </w:r>
      <w:proofErr w:type="spellEnd"/>
      <w:r w:rsidR="006C4005" w:rsidRPr="004D1637">
        <w:rPr>
          <w:rStyle w:val="FontStyle11"/>
          <w:rFonts w:asciiTheme="minorHAnsi"/>
          <w:sz w:val="22"/>
          <w:szCs w:val="22"/>
        </w:rPr>
        <w:t xml:space="preserve"> 2004).</w:t>
      </w:r>
    </w:p>
    <w:p w:rsidR="006C4005" w:rsidRDefault="006C4005" w:rsidP="006C4005">
      <w:pPr>
        <w:pStyle w:val="Style2"/>
        <w:widowControl/>
        <w:spacing w:line="394" w:lineRule="exact"/>
        <w:ind w:firstLine="720"/>
        <w:jc w:val="both"/>
        <w:rPr>
          <w:rStyle w:val="FontStyle11"/>
          <w:rFonts w:asciiTheme="minorHAnsi"/>
          <w:sz w:val="22"/>
          <w:szCs w:val="22"/>
        </w:rPr>
      </w:pPr>
      <w:r w:rsidRPr="004D1637">
        <w:rPr>
          <w:rStyle w:val="FontStyle11"/>
          <w:rFonts w:asciiTheme="minorHAnsi"/>
          <w:sz w:val="22"/>
          <w:szCs w:val="22"/>
        </w:rPr>
        <w:t xml:space="preserve">For the consortium of </w:t>
      </w:r>
      <w:proofErr w:type="spellStart"/>
      <w:r w:rsidRPr="004D1637">
        <w:rPr>
          <w:rStyle w:val="FontStyle11"/>
          <w:rFonts w:asciiTheme="minorHAnsi"/>
          <w:sz w:val="22"/>
          <w:szCs w:val="22"/>
        </w:rPr>
        <w:t>hydrocarbonoclatic</w:t>
      </w:r>
      <w:proofErr w:type="spellEnd"/>
      <w:r w:rsidRPr="004D1637">
        <w:rPr>
          <w:rStyle w:val="FontStyle11"/>
          <w:rFonts w:asciiTheme="minorHAnsi"/>
          <w:sz w:val="22"/>
          <w:szCs w:val="22"/>
        </w:rPr>
        <w:t xml:space="preserve"> and </w:t>
      </w:r>
      <w:proofErr w:type="spellStart"/>
      <w:r w:rsidRPr="004D1637">
        <w:rPr>
          <w:rStyle w:val="FontStyle11"/>
          <w:rFonts w:asciiTheme="minorHAnsi"/>
          <w:sz w:val="22"/>
          <w:szCs w:val="22"/>
        </w:rPr>
        <w:t>diazotrophic</w:t>
      </w:r>
      <w:proofErr w:type="spellEnd"/>
      <w:r w:rsidRPr="004D1637">
        <w:rPr>
          <w:rStyle w:val="FontStyle11"/>
          <w:rFonts w:asciiTheme="minorHAnsi"/>
          <w:sz w:val="22"/>
          <w:szCs w:val="22"/>
        </w:rPr>
        <w:t xml:space="preserve"> bacteria (under very low level of inorganic nitrogen compound), biodegradation rate was enhanced due to </w:t>
      </w:r>
      <w:proofErr w:type="spellStart"/>
      <w:r w:rsidRPr="004D1637">
        <w:rPr>
          <w:rStyle w:val="FontStyle11"/>
          <w:rFonts w:asciiTheme="minorHAnsi"/>
          <w:sz w:val="22"/>
          <w:szCs w:val="22"/>
        </w:rPr>
        <w:t>cometabolism</w:t>
      </w:r>
      <w:proofErr w:type="spellEnd"/>
      <w:r w:rsidRPr="004D1637">
        <w:rPr>
          <w:rStyle w:val="FontStyle11"/>
          <w:rFonts w:asciiTheme="minorHAnsi"/>
          <w:sz w:val="22"/>
          <w:szCs w:val="22"/>
        </w:rPr>
        <w:t xml:space="preserve"> by the </w:t>
      </w:r>
      <w:proofErr w:type="spellStart"/>
      <w:r w:rsidRPr="004D1637">
        <w:rPr>
          <w:rStyle w:val="FontStyle11"/>
          <w:rFonts w:asciiTheme="minorHAnsi"/>
          <w:sz w:val="22"/>
          <w:szCs w:val="22"/>
        </w:rPr>
        <w:t>diazotroph</w:t>
      </w:r>
      <w:proofErr w:type="spellEnd"/>
      <w:r w:rsidRPr="004D1637">
        <w:rPr>
          <w:rStyle w:val="FontStyle11"/>
          <w:rFonts w:asciiTheme="minorHAnsi"/>
          <w:sz w:val="22"/>
          <w:szCs w:val="22"/>
        </w:rPr>
        <w:t xml:space="preserve"> (</w:t>
      </w:r>
      <w:proofErr w:type="spellStart"/>
      <w:r w:rsidRPr="004D1637">
        <w:rPr>
          <w:rStyle w:val="FontStyle11"/>
          <w:rFonts w:asciiTheme="minorHAnsi"/>
          <w:sz w:val="22"/>
          <w:szCs w:val="22"/>
        </w:rPr>
        <w:t>Onwurah</w:t>
      </w:r>
      <w:proofErr w:type="spellEnd"/>
      <w:r w:rsidRPr="004D1637">
        <w:rPr>
          <w:rStyle w:val="FontStyle11"/>
          <w:rFonts w:asciiTheme="minorHAnsi"/>
          <w:sz w:val="22"/>
          <w:szCs w:val="22"/>
        </w:rPr>
        <w:t xml:space="preserve">, 1999; </w:t>
      </w:r>
      <w:proofErr w:type="spellStart"/>
      <w:r w:rsidRPr="004D1637">
        <w:rPr>
          <w:rStyle w:val="FontStyle11"/>
          <w:rFonts w:asciiTheme="minorHAnsi"/>
          <w:sz w:val="22"/>
          <w:szCs w:val="22"/>
        </w:rPr>
        <w:t>Onwurah</w:t>
      </w:r>
      <w:proofErr w:type="spellEnd"/>
      <w:r w:rsidRPr="004D1637">
        <w:rPr>
          <w:rStyle w:val="FontStyle11"/>
          <w:rFonts w:asciiTheme="minorHAnsi"/>
          <w:sz w:val="22"/>
          <w:szCs w:val="22"/>
        </w:rPr>
        <w:t xml:space="preserve"> and </w:t>
      </w:r>
      <w:proofErr w:type="spellStart"/>
      <w:r w:rsidRPr="004D1637">
        <w:rPr>
          <w:rStyle w:val="FontStyle11"/>
          <w:rFonts w:asciiTheme="minorHAnsi"/>
          <w:sz w:val="22"/>
          <w:szCs w:val="22"/>
        </w:rPr>
        <w:t>Nwuke</w:t>
      </w:r>
      <w:proofErr w:type="spellEnd"/>
      <w:r w:rsidRPr="004D1637">
        <w:rPr>
          <w:rStyle w:val="FontStyle11"/>
          <w:rFonts w:asciiTheme="minorHAnsi"/>
          <w:sz w:val="22"/>
          <w:szCs w:val="22"/>
        </w:rPr>
        <w:t xml:space="preserve"> 2004), relative to pure culture of the </w:t>
      </w:r>
      <w:proofErr w:type="spellStart"/>
      <w:r w:rsidRPr="004D1637">
        <w:rPr>
          <w:rStyle w:val="FontStyle11"/>
          <w:rFonts w:asciiTheme="minorHAnsi"/>
          <w:sz w:val="22"/>
          <w:szCs w:val="22"/>
        </w:rPr>
        <w:t>hydrocarbonoclastic</w:t>
      </w:r>
      <w:proofErr w:type="spellEnd"/>
      <w:r w:rsidRPr="004D1637">
        <w:rPr>
          <w:rStyle w:val="FontStyle11"/>
          <w:rFonts w:asciiTheme="minorHAnsi"/>
          <w:sz w:val="22"/>
          <w:szCs w:val="22"/>
        </w:rPr>
        <w:t xml:space="preserve"> bacteria supplied with adequate N-compound. To account for this increase in biodegradation rate, the concept of enhancement capacity (</w:t>
      </w:r>
      <w:proofErr w:type="spellStart"/>
      <w:r w:rsidRPr="004D1637">
        <w:rPr>
          <w:rStyle w:val="FontStyle11"/>
          <w:rFonts w:asciiTheme="minorHAnsi"/>
          <w:sz w:val="22"/>
          <w:szCs w:val="22"/>
        </w:rPr>
        <w:t>Ec</w:t>
      </w:r>
      <w:proofErr w:type="spellEnd"/>
      <w:r w:rsidRPr="004D1637">
        <w:rPr>
          <w:rStyle w:val="FontStyle11"/>
          <w:rFonts w:asciiTheme="minorHAnsi"/>
          <w:sz w:val="22"/>
          <w:szCs w:val="22"/>
        </w:rPr>
        <w:t xml:space="preserve">) is introduced into the Monod Kinetic model. The </w:t>
      </w:r>
      <w:proofErr w:type="spellStart"/>
      <w:r w:rsidRPr="004D1637">
        <w:rPr>
          <w:rStyle w:val="FontStyle11"/>
          <w:rFonts w:asciiTheme="minorHAnsi"/>
          <w:sz w:val="22"/>
          <w:szCs w:val="22"/>
        </w:rPr>
        <w:t>Ec</w:t>
      </w:r>
      <w:proofErr w:type="spellEnd"/>
      <w:r w:rsidRPr="004D1637">
        <w:rPr>
          <w:rStyle w:val="FontStyle11"/>
          <w:rFonts w:asciiTheme="minorHAnsi"/>
          <w:sz w:val="22"/>
          <w:szCs w:val="22"/>
        </w:rPr>
        <w:t xml:space="preserve"> takes care of the </w:t>
      </w:r>
      <w:proofErr w:type="spellStart"/>
      <w:r w:rsidRPr="004D1637">
        <w:rPr>
          <w:rStyle w:val="FontStyle11"/>
          <w:rFonts w:asciiTheme="minorHAnsi"/>
          <w:sz w:val="22"/>
          <w:szCs w:val="22"/>
        </w:rPr>
        <w:t>cometabolic</w:t>
      </w:r>
      <w:proofErr w:type="spellEnd"/>
      <w:r w:rsidRPr="004D1637">
        <w:rPr>
          <w:rStyle w:val="FontStyle11"/>
          <w:rFonts w:asciiTheme="minorHAnsi"/>
          <w:sz w:val="22"/>
          <w:szCs w:val="22"/>
        </w:rPr>
        <w:t xml:space="preserve"> activity of a fixed cell density of the </w:t>
      </w:r>
      <w:proofErr w:type="spellStart"/>
      <w:r w:rsidRPr="004D1637">
        <w:rPr>
          <w:rStyle w:val="FontStyle11"/>
          <w:rFonts w:asciiTheme="minorHAnsi"/>
          <w:sz w:val="22"/>
          <w:szCs w:val="22"/>
        </w:rPr>
        <w:t>diazotroph</w:t>
      </w:r>
      <w:proofErr w:type="spellEnd"/>
      <w:r w:rsidRPr="004D1637">
        <w:rPr>
          <w:rStyle w:val="FontStyle11"/>
          <w:rFonts w:asciiTheme="minorHAnsi"/>
          <w:sz w:val="22"/>
          <w:szCs w:val="22"/>
        </w:rPr>
        <w:t xml:space="preserve"> at a given density of the </w:t>
      </w:r>
      <w:proofErr w:type="spellStart"/>
      <w:r w:rsidRPr="004D1637">
        <w:rPr>
          <w:rStyle w:val="FontStyle11"/>
          <w:rFonts w:asciiTheme="minorHAnsi"/>
          <w:sz w:val="22"/>
          <w:szCs w:val="22"/>
        </w:rPr>
        <w:t>hydrocarbonoclastic</w:t>
      </w:r>
      <w:proofErr w:type="spellEnd"/>
      <w:r w:rsidRPr="004D1637">
        <w:rPr>
          <w:rStyle w:val="FontStyle11"/>
          <w:rFonts w:asciiTheme="minorHAnsi"/>
          <w:sz w:val="22"/>
          <w:szCs w:val="22"/>
        </w:rPr>
        <w:t xml:space="preserve"> bacteria. This model can be simplified to </w:t>
      </w:r>
      <w:proofErr w:type="spellStart"/>
      <w:r w:rsidRPr="004D1637">
        <w:rPr>
          <w:rStyle w:val="FontStyle11"/>
          <w:rFonts w:asciiTheme="minorHAnsi"/>
          <w:sz w:val="22"/>
          <w:szCs w:val="22"/>
        </w:rPr>
        <w:t>speudo</w:t>
      </w:r>
      <w:proofErr w:type="spellEnd"/>
      <w:r w:rsidRPr="004D1637">
        <w:rPr>
          <w:rStyle w:val="FontStyle11"/>
          <w:rFonts w:asciiTheme="minorHAnsi"/>
          <w:sz w:val="22"/>
          <w:szCs w:val="22"/>
        </w:rPr>
        <w:t xml:space="preserve"> first-order kinetics when compatible bacteria species perform </w:t>
      </w:r>
      <w:proofErr w:type="spellStart"/>
      <w:r w:rsidRPr="004D1637">
        <w:rPr>
          <w:rStyle w:val="FontStyle11"/>
          <w:rFonts w:asciiTheme="minorHAnsi"/>
          <w:sz w:val="22"/>
          <w:szCs w:val="22"/>
        </w:rPr>
        <w:t>cometabolic</w:t>
      </w:r>
      <w:proofErr w:type="spellEnd"/>
      <w:r w:rsidRPr="004D1637">
        <w:rPr>
          <w:rStyle w:val="FontStyle11"/>
          <w:rFonts w:asciiTheme="minorHAnsi"/>
          <w:sz w:val="22"/>
          <w:szCs w:val="22"/>
        </w:rPr>
        <w:t xml:space="preserve"> activity in the obligate presence of substrate augmenting </w:t>
      </w:r>
      <w:proofErr w:type="spellStart"/>
      <w:r w:rsidRPr="004D1637">
        <w:rPr>
          <w:rStyle w:val="FontStyle11"/>
          <w:rFonts w:asciiTheme="minorHAnsi"/>
          <w:sz w:val="22"/>
          <w:szCs w:val="22"/>
        </w:rPr>
        <w:t>hydrocarbonoclastic</w:t>
      </w:r>
      <w:proofErr w:type="spellEnd"/>
      <w:r w:rsidRPr="004D1637">
        <w:rPr>
          <w:rStyle w:val="FontStyle11"/>
          <w:rFonts w:asciiTheme="minorHAnsi"/>
          <w:sz w:val="22"/>
          <w:szCs w:val="22"/>
        </w:rPr>
        <w:t xml:space="preserve"> bacteria, thus</w:t>
      </w:r>
    </w:p>
    <w:p w:rsidR="006C4005" w:rsidRDefault="006C4005" w:rsidP="006C4005">
      <w:pPr>
        <w:pStyle w:val="Style2"/>
        <w:widowControl/>
        <w:spacing w:line="394" w:lineRule="exact"/>
        <w:ind w:firstLine="720"/>
        <w:jc w:val="both"/>
        <w:rPr>
          <w:rStyle w:val="FontStyle11"/>
          <w:rFonts w:asciiTheme="minorHAnsi"/>
          <w:sz w:val="22"/>
          <w:szCs w:val="22"/>
        </w:rPr>
      </w:pPr>
    </w:p>
    <w:p w:rsidR="006C4005" w:rsidRPr="00DC463F" w:rsidRDefault="006C4005" w:rsidP="006C4005">
      <w:pPr>
        <w:pStyle w:val="Style2"/>
        <w:widowControl/>
        <w:spacing w:before="163" w:after="648" w:line="240" w:lineRule="auto"/>
        <w:jc w:val="both"/>
        <w:rPr>
          <w:rStyle w:val="FontStyle15"/>
          <w:rFonts w:asciiTheme="minorHAnsi"/>
        </w:rPr>
      </w:pPr>
      <w:r>
        <w:rPr>
          <w:rStyle w:val="FontStyle15"/>
          <w:rFonts w:asciiTheme="minorHAnsi"/>
          <w:i/>
          <w:sz w:val="32"/>
          <w:szCs w:val="32"/>
        </w:rPr>
        <w:t xml:space="preserve">                              </w:t>
      </w:r>
      <w:r>
        <w:rPr>
          <w:rStyle w:val="FontStyle15"/>
          <w:rFonts w:asciiTheme="minorHAnsi"/>
          <w:i/>
          <w:sz w:val="32"/>
          <w:szCs w:val="32"/>
        </w:rPr>
        <w:t>t</w:t>
      </w:r>
      <w:r>
        <w:rPr>
          <w:rStyle w:val="FontStyle15"/>
          <w:rFonts w:asciiTheme="minorHAnsi"/>
          <w:i/>
        </w:rPr>
        <w:t xml:space="preserve">   </w:t>
      </w:r>
      <w:r>
        <w:rPr>
          <w:rStyle w:val="FontStyle15"/>
          <w:rFonts w:asciiTheme="minorHAnsi"/>
        </w:rPr>
        <w:t xml:space="preserve">=   </w:t>
      </w:r>
      <m:oMath>
        <m:f>
          <m:fPr>
            <m:ctrlPr>
              <w:rPr>
                <w:rStyle w:val="FontStyle15"/>
                <w:rFonts w:ascii="Cambria Math" w:hAnsi="Cambria Math"/>
                <w:i/>
                <w:sz w:val="32"/>
                <w:szCs w:val="32"/>
              </w:rPr>
            </m:ctrlPr>
          </m:fPr>
          <m:num>
            <m:r>
              <w:rPr>
                <w:rStyle w:val="FontStyle11"/>
                <w:rFonts w:ascii="Cambria Math" w:hAnsi="Cambria Math"/>
                <w:sz w:val="32"/>
                <w:szCs w:val="32"/>
              </w:rPr>
              <m:t>A</m:t>
            </m:r>
            <m:r>
              <w:rPr>
                <w:rStyle w:val="FontStyle11"/>
                <w:rFonts w:ascii="Cambria Math" w:hAnsi="Cambria Math"/>
                <w:sz w:val="20"/>
                <w:szCs w:val="20"/>
                <w:vertAlign w:val="subscript"/>
              </w:rPr>
              <m:t>2</m:t>
            </m:r>
          </m:num>
          <m:den>
            <m:r>
              <w:rPr>
                <w:rFonts w:ascii="Cambria Math" w:eastAsiaTheme="minorEastAsia" w:hAnsi="Cambria Math"/>
                <w:sz w:val="32"/>
                <w:szCs w:val="32"/>
              </w:rPr>
              <m:t>Ks</m:t>
            </m:r>
            <m:r>
              <w:rPr>
                <w:rFonts w:ascii="Cambria Math" w:eastAsiaTheme="minorEastAsia" w:hAnsi="Cambria Math"/>
                <w:sz w:val="32"/>
                <w:szCs w:val="32"/>
              </w:rPr>
              <m:t xml:space="preserve"> </m:t>
            </m:r>
            <m:d>
              <m:dPr>
                <m:ctrlPr>
                  <w:rPr>
                    <w:rFonts w:ascii="Cambria Math" w:eastAsiaTheme="minorEastAsia" w:hAnsi="Cambria Math"/>
                    <w:i/>
                    <w:sz w:val="32"/>
                    <w:szCs w:val="32"/>
                  </w:rPr>
                </m:ctrlPr>
              </m:dPr>
              <m:e>
                <m:f>
                  <m:fPr>
                    <m:ctrlPr>
                      <w:rPr>
                        <w:rStyle w:val="FontStyle11"/>
                        <w:rFonts w:ascii="Cambria Math"/>
                        <w:i/>
                        <w:sz w:val="20"/>
                        <w:szCs w:val="20"/>
                        <w:vertAlign w:val="subscript"/>
                      </w:rPr>
                    </m:ctrlPr>
                  </m:fPr>
                  <m:num>
                    <m:r>
                      <w:rPr>
                        <w:rStyle w:val="FontStyle11"/>
                        <w:rFonts w:ascii="Cambria Math" w:hAnsi="Cambria Math"/>
                        <w:sz w:val="32"/>
                        <w:szCs w:val="32"/>
                      </w:rPr>
                      <m:t>S</m:t>
                    </m:r>
                    <m:r>
                      <w:rPr>
                        <w:rStyle w:val="FontStyle11"/>
                        <w:rFonts w:ascii="Cambria Math" w:hAnsi="Cambria Math"/>
                        <w:sz w:val="20"/>
                        <w:szCs w:val="20"/>
                        <w:vertAlign w:val="subscript"/>
                      </w:rPr>
                      <m:t>o</m:t>
                    </m:r>
                    <m:ctrlPr>
                      <w:rPr>
                        <w:rFonts w:ascii="Cambria Math" w:eastAsiaTheme="minorEastAsia" w:hAnsi="Cambria Math"/>
                        <w:i/>
                        <w:sz w:val="32"/>
                        <w:szCs w:val="32"/>
                      </w:rPr>
                    </m:ctrlPr>
                  </m:num>
                  <m:den>
                    <m:r>
                      <w:rPr>
                        <w:rStyle w:val="FontStyle11"/>
                        <w:rFonts w:ascii="Cambria Math" w:hAnsi="Cambria Math"/>
                        <w:sz w:val="32"/>
                        <w:szCs w:val="32"/>
                      </w:rPr>
                      <m:t>A</m:t>
                    </m:r>
                    <m:r>
                      <w:rPr>
                        <w:rStyle w:val="FontStyle11"/>
                        <w:rFonts w:ascii="Cambria Math" w:hAnsi="Cambria Math"/>
                        <w:sz w:val="20"/>
                        <w:szCs w:val="20"/>
                        <w:vertAlign w:val="subscript"/>
                      </w:rPr>
                      <m:t>2</m:t>
                    </m:r>
                  </m:den>
                </m:f>
                <m:r>
                  <w:rPr>
                    <w:rStyle w:val="FontStyle11"/>
                    <w:rFonts w:ascii="Cambria Math"/>
                    <w:sz w:val="20"/>
                    <w:szCs w:val="20"/>
                    <w:vertAlign w:val="subscript"/>
                  </w:rPr>
                  <m:t xml:space="preserve"> </m:t>
                </m:r>
                <m:ctrlPr>
                  <w:rPr>
                    <w:rStyle w:val="FontStyle15"/>
                    <w:rFonts w:ascii="Cambria Math" w:hAnsi="Cambria Math"/>
                    <w:i/>
                    <w:sz w:val="32"/>
                    <w:szCs w:val="32"/>
                  </w:rPr>
                </m:ctrlPr>
              </m:e>
            </m:d>
            <m:r>
              <w:rPr>
                <w:rStyle w:val="FontStyle15"/>
                <w:rFonts w:ascii="Cambria Math" w:hAnsi="Cambria Math"/>
                <w:sz w:val="32"/>
                <w:szCs w:val="32"/>
              </w:rPr>
              <m:t>Ec-X</m:t>
            </m:r>
          </m:den>
        </m:f>
      </m:oMath>
      <w:r w:rsidR="00DC463F">
        <w:rPr>
          <w:rStyle w:val="FontStyle15"/>
          <w:rFonts w:asciiTheme="minorHAnsi"/>
          <w:sz w:val="32"/>
          <w:szCs w:val="32"/>
        </w:rPr>
        <w:t xml:space="preserve"> </w:t>
      </w:r>
      <w:r w:rsidR="00DC463F" w:rsidRPr="00DC463F">
        <w:rPr>
          <w:rStyle w:val="FontStyle15"/>
          <w:rFonts w:asciiTheme="minorHAnsi"/>
          <w:i/>
          <w:sz w:val="32"/>
          <w:szCs w:val="32"/>
        </w:rPr>
        <w:t>In</w:t>
      </w:r>
      <w:r w:rsidR="00DC463F">
        <w:rPr>
          <w:rStyle w:val="FontStyle15"/>
          <w:rFonts w:asciiTheme="minorHAnsi"/>
          <w:sz w:val="32"/>
          <w:szCs w:val="32"/>
        </w:rPr>
        <w:t xml:space="preserve"> </w:t>
      </w:r>
      <m:oMath>
        <m:f>
          <m:fPr>
            <m:ctrlPr>
              <w:rPr>
                <w:rStyle w:val="FontStyle15"/>
                <w:rFonts w:ascii="Cambria Math" w:hAnsi="Cambria Math"/>
                <w:i/>
                <w:sz w:val="32"/>
                <w:szCs w:val="32"/>
              </w:rPr>
            </m:ctrlPr>
          </m:fPr>
          <m:num>
            <m:r>
              <w:rPr>
                <w:rFonts w:ascii="Cambria Math" w:eastAsiaTheme="minorEastAsia" w:hAnsi="Cambria Math"/>
                <w:sz w:val="32"/>
                <w:szCs w:val="32"/>
              </w:rPr>
              <m:t>N</m:t>
            </m:r>
            <m:r>
              <w:rPr>
                <w:rFonts w:ascii="Cambria Math" w:eastAsiaTheme="minorEastAsia" w:hAnsi="Cambria Math"/>
              </w:rPr>
              <m:t>t</m:t>
            </m:r>
            <m:r>
              <w:rPr>
                <w:rFonts w:ascii="Cambria Math" w:eastAsiaTheme="minorEastAsia" w:hAnsi="Cambria Math"/>
              </w:rPr>
              <m:t xml:space="preserve"> </m:t>
            </m:r>
            <m:r>
              <w:rPr>
                <w:rStyle w:val="FontStyle11"/>
                <w:rFonts w:ascii="Cambria Math" w:hAnsi="Cambria Math"/>
                <w:sz w:val="32"/>
                <w:szCs w:val="32"/>
              </w:rPr>
              <m:t>A</m:t>
            </m:r>
            <m:r>
              <w:rPr>
                <w:rStyle w:val="FontStyle11"/>
                <w:rFonts w:ascii="Cambria Math" w:hAnsi="Cambria Math"/>
                <w:sz w:val="20"/>
                <w:szCs w:val="20"/>
                <w:vertAlign w:val="subscript"/>
              </w:rPr>
              <m:t>2</m:t>
            </m:r>
            <m:r>
              <w:rPr>
                <w:rStyle w:val="FontStyle11"/>
                <w:rFonts w:ascii="Cambria Math" w:hAnsi="Cambria Math"/>
                <w:sz w:val="20"/>
                <w:szCs w:val="20"/>
                <w:vertAlign w:val="subscript"/>
              </w:rPr>
              <m:t xml:space="preserve"> </m:t>
            </m:r>
            <m:r>
              <w:rPr>
                <w:rStyle w:val="FontStyle15"/>
                <w:rFonts w:ascii="Cambria Math" w:hAnsi="Cambria Math"/>
                <w:sz w:val="32"/>
                <w:szCs w:val="32"/>
              </w:rPr>
              <m:t>EcX</m:t>
            </m:r>
            <m:r>
              <w:rPr>
                <w:rStyle w:val="FontStyle11"/>
                <w:rFonts w:ascii="Cambria Math" w:hAnsi="Cambria Math"/>
                <w:sz w:val="20"/>
                <w:szCs w:val="20"/>
                <w:vertAlign w:val="subscript"/>
              </w:rPr>
              <m:t xml:space="preserve"> </m:t>
            </m:r>
          </m:num>
          <m:den>
            <m:r>
              <w:rPr>
                <w:rFonts w:ascii="Cambria Math" w:eastAsiaTheme="minorEastAsia" w:hAnsi="Cambria Math"/>
                <w:sz w:val="32"/>
                <w:szCs w:val="32"/>
              </w:rPr>
              <m:t>(</m:t>
            </m:r>
            <m:r>
              <w:rPr>
                <w:rFonts w:ascii="Cambria Math" w:eastAsiaTheme="minorEastAsia" w:hAnsi="Cambria Math"/>
                <w:sz w:val="32"/>
                <w:szCs w:val="32"/>
              </w:rPr>
              <m:t>N</m:t>
            </m:r>
            <m:r>
              <w:rPr>
                <w:rFonts w:ascii="Cambria Math" w:eastAsiaTheme="minorEastAsia" w:hAnsi="Cambria Math"/>
              </w:rPr>
              <m:t>t</m:t>
            </m:r>
            <m:r>
              <w:rPr>
                <w:rFonts w:ascii="Cambria Math" w:eastAsiaTheme="minorEastAsia" w:hAnsi="Cambria Math"/>
              </w:rPr>
              <m:t xml:space="preserve"> </m:t>
            </m:r>
            <m:r>
              <w:rPr>
                <w:rFonts w:ascii="Cambria Math" w:eastAsiaTheme="minorEastAsia" w:hAnsi="Cambria Math"/>
                <w:sz w:val="32"/>
                <w:szCs w:val="32"/>
              </w:rPr>
              <m:t xml:space="preserve">+ </m:t>
            </m:r>
            <m:r>
              <w:rPr>
                <w:rStyle w:val="FontStyle11"/>
                <w:rFonts w:ascii="Cambria Math" w:hAnsi="Cambria Math"/>
                <w:sz w:val="32"/>
                <w:szCs w:val="32"/>
              </w:rPr>
              <m:t>A</m:t>
            </m:r>
            <m:r>
              <w:rPr>
                <w:rStyle w:val="FontStyle11"/>
                <w:rFonts w:ascii="Cambria Math" w:hAnsi="Cambria Math"/>
                <w:sz w:val="20"/>
                <w:szCs w:val="20"/>
                <w:vertAlign w:val="subscript"/>
              </w:rPr>
              <m:t>2</m:t>
            </m:r>
            <m:r>
              <w:rPr>
                <w:rStyle w:val="FontStyle15"/>
                <w:rFonts w:ascii="Cambria Math" w:hAnsi="Cambria Math"/>
                <w:sz w:val="32"/>
                <w:szCs w:val="32"/>
              </w:rPr>
              <m:t>EcX</m:t>
            </m:r>
            <m:r>
              <w:rPr>
                <w:rStyle w:val="FontStyle15"/>
                <w:rFonts w:ascii="Cambria Math" w:hAnsi="Cambria Math"/>
                <w:sz w:val="32"/>
                <w:szCs w:val="32"/>
              </w:rPr>
              <m:t xml:space="preserve">- </m:t>
            </m:r>
            <m:r>
              <w:rPr>
                <w:rStyle w:val="FontStyle11"/>
                <w:rFonts w:ascii="Cambria Math" w:hAnsi="Cambria Math"/>
                <w:sz w:val="32"/>
                <w:szCs w:val="32"/>
              </w:rPr>
              <m:t>S</m:t>
            </m:r>
            <m:r>
              <w:rPr>
                <w:rStyle w:val="FontStyle11"/>
                <w:rFonts w:ascii="Cambria Math" w:hAnsi="Cambria Math"/>
                <w:sz w:val="20"/>
                <w:szCs w:val="20"/>
                <w:vertAlign w:val="subscript"/>
              </w:rPr>
              <m:t>o</m:t>
            </m:r>
            <m:r>
              <w:rPr>
                <w:rStyle w:val="FontStyle15"/>
                <w:rFonts w:ascii="Cambria Math" w:hAnsi="Cambria Math"/>
                <w:sz w:val="32"/>
                <w:szCs w:val="32"/>
              </w:rPr>
              <m:t>)</m:t>
            </m:r>
            <m:r>
              <w:rPr>
                <w:rStyle w:val="FontStyle11"/>
                <w:rFonts w:ascii="Cambria Math" w:hAnsi="Cambria Math"/>
                <w:sz w:val="32"/>
                <w:szCs w:val="32"/>
              </w:rPr>
              <m:t>S</m:t>
            </m:r>
            <m:r>
              <w:rPr>
                <w:rStyle w:val="FontStyle11"/>
                <w:rFonts w:ascii="Cambria Math" w:hAnsi="Cambria Math"/>
                <w:sz w:val="20"/>
                <w:szCs w:val="20"/>
                <w:vertAlign w:val="subscript"/>
              </w:rPr>
              <m:t>o</m:t>
            </m:r>
          </m:den>
        </m:f>
      </m:oMath>
      <w:r w:rsidR="00397BF1">
        <w:rPr>
          <w:rStyle w:val="FontStyle15"/>
          <w:rFonts w:asciiTheme="minorHAnsi"/>
          <w:sz w:val="32"/>
          <w:szCs w:val="32"/>
        </w:rPr>
        <w:t xml:space="preserve">        </w:t>
      </w:r>
      <w:r w:rsidR="00397BF1" w:rsidRPr="00397BF1">
        <w:rPr>
          <w:rStyle w:val="FontStyle15"/>
          <w:rFonts w:asciiTheme="minorHAnsi"/>
        </w:rPr>
        <w:t>----------</w:t>
      </w:r>
      <w:r w:rsidR="00397BF1">
        <w:rPr>
          <w:rStyle w:val="FontStyle15"/>
          <w:rFonts w:asciiTheme="minorHAnsi"/>
        </w:rPr>
        <w:t xml:space="preserve">-----       </w:t>
      </w:r>
      <w:r w:rsidR="00397BF1" w:rsidRPr="00397BF1">
        <w:rPr>
          <w:rStyle w:val="FontStyle15"/>
          <w:rFonts w:asciiTheme="minorHAnsi"/>
        </w:rPr>
        <w:t xml:space="preserve"> 4</w:t>
      </w:r>
    </w:p>
    <w:p w:rsidR="006C4005" w:rsidRPr="004D1637" w:rsidRDefault="006C4005" w:rsidP="006C4005">
      <w:pPr>
        <w:pStyle w:val="Style2"/>
        <w:widowControl/>
        <w:spacing w:line="394" w:lineRule="exact"/>
        <w:ind w:firstLine="720"/>
        <w:jc w:val="both"/>
        <w:rPr>
          <w:rStyle w:val="FontStyle12"/>
          <w:rFonts w:asciiTheme="minorHAnsi" w:hAnsiTheme="minorHAnsi"/>
        </w:rPr>
      </w:pPr>
    </w:p>
    <w:p w:rsidR="006C4005" w:rsidRPr="004D1637" w:rsidRDefault="006C4005" w:rsidP="006C4005">
      <w:pPr>
        <w:pStyle w:val="Style1"/>
        <w:widowControl/>
        <w:rPr>
          <w:rStyle w:val="FontStyle11"/>
          <w:rFonts w:asciiTheme="minorHAnsi"/>
          <w:sz w:val="22"/>
          <w:szCs w:val="22"/>
        </w:rPr>
      </w:pPr>
      <w:proofErr w:type="gramStart"/>
      <w:r w:rsidRPr="004D1637">
        <w:rPr>
          <w:rStyle w:val="FontStyle11"/>
          <w:rFonts w:asciiTheme="minorHAnsi"/>
          <w:sz w:val="22"/>
          <w:szCs w:val="22"/>
        </w:rPr>
        <w:t>where</w:t>
      </w:r>
      <w:proofErr w:type="gramEnd"/>
      <w:r w:rsidRPr="004D1637">
        <w:rPr>
          <w:rStyle w:val="FontStyle11"/>
          <w:rFonts w:asciiTheme="minorHAnsi"/>
          <w:sz w:val="22"/>
          <w:szCs w:val="22"/>
        </w:rPr>
        <w:t>:</w:t>
      </w:r>
    </w:p>
    <w:p w:rsidR="006C4005" w:rsidRPr="004D1637" w:rsidRDefault="006C4005" w:rsidP="006C4005">
      <w:pPr>
        <w:pStyle w:val="Style2"/>
        <w:widowControl/>
        <w:spacing w:before="178" w:line="240" w:lineRule="auto"/>
        <w:ind w:left="734"/>
        <w:jc w:val="left"/>
        <w:rPr>
          <w:rStyle w:val="FontStyle11"/>
          <w:rFonts w:asciiTheme="minorHAnsi"/>
          <w:sz w:val="22"/>
          <w:szCs w:val="22"/>
        </w:rPr>
      </w:pPr>
      <w:r w:rsidRPr="004D1637">
        <w:rPr>
          <w:rStyle w:val="FontStyle11"/>
          <w:rFonts w:asciiTheme="minorHAnsi"/>
          <w:sz w:val="22"/>
          <w:szCs w:val="22"/>
        </w:rPr>
        <w:t>A</w:t>
      </w:r>
      <w:r w:rsidRPr="004D1637">
        <w:rPr>
          <w:rStyle w:val="FontStyle11"/>
          <w:rFonts w:asciiTheme="minorHAnsi"/>
          <w:sz w:val="22"/>
          <w:szCs w:val="22"/>
          <w:vertAlign w:val="subscript"/>
        </w:rPr>
        <w:t>2</w:t>
      </w:r>
      <w:r w:rsidRPr="004D1637">
        <w:rPr>
          <w:rStyle w:val="FontStyle11"/>
          <w:rFonts w:asciiTheme="minorHAnsi"/>
          <w:sz w:val="22"/>
          <w:szCs w:val="22"/>
        </w:rPr>
        <w:t xml:space="preserve"> = (1 + N</w:t>
      </w:r>
      <w:proofErr w:type="gramStart"/>
      <w:r w:rsidRPr="004D1637">
        <w:rPr>
          <w:rStyle w:val="FontStyle11"/>
          <w:rFonts w:asciiTheme="minorHAnsi"/>
          <w:sz w:val="22"/>
          <w:szCs w:val="22"/>
        </w:rPr>
        <w:t>,/</w:t>
      </w:r>
      <w:proofErr w:type="gramEnd"/>
      <w:r w:rsidRPr="004D1637">
        <w:rPr>
          <w:rStyle w:val="FontStyle11"/>
          <w:rFonts w:asciiTheme="minorHAnsi"/>
          <w:sz w:val="22"/>
          <w:szCs w:val="22"/>
        </w:rPr>
        <w:t>M</w:t>
      </w:r>
      <w:r w:rsidRPr="004D1637">
        <w:rPr>
          <w:rStyle w:val="FontStyle11"/>
          <w:rFonts w:asciiTheme="minorHAnsi"/>
          <w:sz w:val="22"/>
          <w:szCs w:val="22"/>
          <w:vertAlign w:val="subscript"/>
        </w:rPr>
        <w:t>s</w:t>
      </w:r>
      <w:r w:rsidRPr="004D1637">
        <w:rPr>
          <w:rStyle w:val="FontStyle11"/>
          <w:rFonts w:asciiTheme="minorHAnsi"/>
          <w:sz w:val="22"/>
          <w:szCs w:val="22"/>
        </w:rPr>
        <w:t>)</w:t>
      </w:r>
      <w:r>
        <w:rPr>
          <w:rStyle w:val="FontStyle11"/>
          <w:rFonts w:asciiTheme="minorHAnsi"/>
          <w:sz w:val="22"/>
          <w:szCs w:val="22"/>
        </w:rPr>
        <w:t xml:space="preserve">     </w:t>
      </w:r>
    </w:p>
    <w:p w:rsidR="00397BF1" w:rsidRDefault="00397BF1" w:rsidP="00397BF1">
      <w:pPr>
        <w:pStyle w:val="Style2"/>
        <w:widowControl/>
        <w:spacing w:before="10" w:line="398" w:lineRule="exact"/>
        <w:ind w:firstLine="696"/>
        <w:jc w:val="left"/>
        <w:rPr>
          <w:rStyle w:val="FontStyle11"/>
          <w:rFonts w:asciiTheme="minorHAnsi"/>
          <w:sz w:val="22"/>
          <w:szCs w:val="22"/>
        </w:rPr>
      </w:pPr>
    </w:p>
    <w:p w:rsidR="006C4005" w:rsidRPr="00EF6DA0" w:rsidRDefault="006C4005" w:rsidP="00EF6DA0">
      <w:pPr>
        <w:pStyle w:val="Style2"/>
        <w:widowControl/>
        <w:spacing w:before="10" w:line="398" w:lineRule="exact"/>
        <w:ind w:firstLine="696"/>
        <w:jc w:val="both"/>
        <w:rPr>
          <w:rStyle w:val="FontStyle11"/>
          <w:rFonts w:asciiTheme="minorHAnsi"/>
          <w:sz w:val="22"/>
          <w:szCs w:val="22"/>
        </w:rPr>
      </w:pPr>
      <w:r w:rsidRPr="004D1637">
        <w:rPr>
          <w:rStyle w:val="FontStyle11"/>
          <w:rFonts w:asciiTheme="minorHAnsi"/>
          <w:sz w:val="22"/>
          <w:szCs w:val="22"/>
        </w:rPr>
        <w:t xml:space="preserve">Equation (4) is reminiscent of the product toxicity kinetic model that accounts for a decrease in degradation rate during metabolism of a mixture of trichloroethylene and chloroform, by resting cells (Alvarez - Cohen and McCarty, 1991). For effective and continuous degradation of the petroleum hydrocarbons by the </w:t>
      </w:r>
      <w:proofErr w:type="spellStart"/>
      <w:r w:rsidRPr="004D1637">
        <w:rPr>
          <w:rStyle w:val="FontStyle11"/>
          <w:rFonts w:asciiTheme="minorHAnsi"/>
          <w:sz w:val="22"/>
          <w:szCs w:val="22"/>
        </w:rPr>
        <w:t>hydrocarbonoclastic</w:t>
      </w:r>
      <w:proofErr w:type="spellEnd"/>
      <w:r w:rsidRPr="004D1637">
        <w:rPr>
          <w:rStyle w:val="FontStyle11"/>
          <w:rFonts w:asciiTheme="minorHAnsi"/>
          <w:sz w:val="22"/>
          <w:szCs w:val="22"/>
        </w:rPr>
        <w:t xml:space="preserve"> bacteria, continuous supply of fixed nitrogen is essential and this will be accomplished by the compatible </w:t>
      </w:r>
      <w:proofErr w:type="spellStart"/>
      <w:r w:rsidRPr="004D1637">
        <w:rPr>
          <w:rStyle w:val="FontStyle11"/>
          <w:rFonts w:asciiTheme="minorHAnsi"/>
          <w:sz w:val="22"/>
          <w:szCs w:val="22"/>
        </w:rPr>
        <w:t>diazotrophic</w:t>
      </w:r>
      <w:proofErr w:type="spellEnd"/>
      <w:r w:rsidRPr="004D1637">
        <w:rPr>
          <w:rStyle w:val="FontStyle11"/>
          <w:rFonts w:asciiTheme="minorHAnsi"/>
          <w:sz w:val="22"/>
          <w:szCs w:val="22"/>
        </w:rPr>
        <w:t xml:space="preserve"> </w:t>
      </w:r>
      <w:r w:rsidRPr="004D1637">
        <w:rPr>
          <w:rStyle w:val="FontStyle11"/>
          <w:rFonts w:asciiTheme="minorHAnsi"/>
          <w:sz w:val="22"/>
          <w:szCs w:val="22"/>
        </w:rPr>
        <w:lastRenderedPageBreak/>
        <w:t>bacteria present or/and those inocula</w:t>
      </w:r>
      <w:r w:rsidRPr="00EF6DA0">
        <w:rPr>
          <w:rStyle w:val="FontStyle11"/>
          <w:rFonts w:asciiTheme="minorHAnsi"/>
          <w:sz w:val="22"/>
          <w:szCs w:val="22"/>
        </w:rPr>
        <w:t xml:space="preserve">ted into the polluted environment. Excreted nitrogen compounds associated with </w:t>
      </w:r>
      <w:r w:rsidRPr="00EF6DA0">
        <w:rPr>
          <w:rStyle w:val="FontStyle16"/>
          <w:rFonts w:asciiTheme="minorHAnsi"/>
          <w:b w:val="0"/>
          <w:sz w:val="22"/>
          <w:szCs w:val="22"/>
        </w:rPr>
        <w:t xml:space="preserve">A. </w:t>
      </w:r>
      <w:proofErr w:type="spellStart"/>
      <w:r w:rsidRPr="00EF6DA0">
        <w:rPr>
          <w:rStyle w:val="FontStyle16"/>
          <w:rFonts w:asciiTheme="minorHAnsi"/>
          <w:b w:val="0"/>
          <w:sz w:val="22"/>
          <w:szCs w:val="22"/>
        </w:rPr>
        <w:t>vinelandii</w:t>
      </w:r>
      <w:proofErr w:type="spellEnd"/>
      <w:r w:rsidRPr="00EF6DA0">
        <w:rPr>
          <w:rStyle w:val="FontStyle16"/>
          <w:rFonts w:asciiTheme="minorHAnsi"/>
          <w:b w:val="0"/>
          <w:sz w:val="22"/>
          <w:szCs w:val="22"/>
        </w:rPr>
        <w:t xml:space="preserve"> </w:t>
      </w:r>
      <w:r w:rsidRPr="00EF6DA0">
        <w:rPr>
          <w:rStyle w:val="FontStyle11"/>
          <w:rFonts w:asciiTheme="minorHAnsi"/>
          <w:sz w:val="22"/>
          <w:szCs w:val="22"/>
        </w:rPr>
        <w:t>include aspartic acid and traces of hydroxylamine (</w:t>
      </w:r>
      <w:proofErr w:type="spellStart"/>
      <w:r w:rsidRPr="00EF6DA0">
        <w:rPr>
          <w:rStyle w:val="FontStyle11"/>
          <w:rFonts w:asciiTheme="minorHAnsi"/>
          <w:sz w:val="22"/>
          <w:szCs w:val="22"/>
        </w:rPr>
        <w:t>Hoberg</w:t>
      </w:r>
      <w:proofErr w:type="spellEnd"/>
      <w:r w:rsidRPr="00EF6DA0">
        <w:rPr>
          <w:rStyle w:val="FontStyle11"/>
          <w:rFonts w:asciiTheme="minorHAnsi"/>
          <w:sz w:val="22"/>
          <w:szCs w:val="22"/>
        </w:rPr>
        <w:t>, 1936).</w:t>
      </w:r>
    </w:p>
    <w:p w:rsidR="006C4005" w:rsidRPr="00EF6DA0" w:rsidRDefault="006C4005" w:rsidP="00EF6DA0">
      <w:pPr>
        <w:pStyle w:val="Style3"/>
        <w:widowControl/>
        <w:spacing w:line="240" w:lineRule="exact"/>
        <w:jc w:val="both"/>
        <w:rPr>
          <w:rFonts w:asciiTheme="minorHAnsi"/>
          <w:sz w:val="22"/>
          <w:szCs w:val="22"/>
        </w:rPr>
      </w:pPr>
    </w:p>
    <w:p w:rsidR="006C4005" w:rsidRPr="00EF6DA0" w:rsidRDefault="006C4005" w:rsidP="00D238B7">
      <w:pPr>
        <w:pStyle w:val="Style3"/>
        <w:widowControl/>
        <w:spacing w:before="158" w:line="360" w:lineRule="auto"/>
        <w:jc w:val="both"/>
        <w:rPr>
          <w:rStyle w:val="FontStyle17"/>
          <w:rFonts w:asciiTheme="minorHAnsi" w:hAnsiTheme="minorHAnsi"/>
          <w:b/>
        </w:rPr>
      </w:pPr>
      <w:r w:rsidRPr="00EF6DA0">
        <w:rPr>
          <w:rStyle w:val="FontStyle17"/>
          <w:rFonts w:asciiTheme="minorHAnsi" w:hAnsiTheme="minorHAnsi"/>
          <w:b/>
        </w:rPr>
        <w:t>Consideration of microbial nitrogen fixation in bioremediation</w:t>
      </w:r>
    </w:p>
    <w:p w:rsidR="00EF6DA0" w:rsidRPr="00EF6DA0" w:rsidRDefault="006C4005" w:rsidP="00D238B7">
      <w:pPr>
        <w:pStyle w:val="Style1"/>
        <w:widowControl/>
        <w:spacing w:line="360" w:lineRule="auto"/>
        <w:ind w:right="192"/>
        <w:jc w:val="both"/>
        <w:rPr>
          <w:rStyle w:val="FontStyle12"/>
          <w:rFonts w:asciiTheme="minorHAnsi" w:hAnsiTheme="minorHAnsi"/>
          <w:b w:val="0"/>
        </w:rPr>
      </w:pPr>
      <w:r w:rsidRPr="00EF6DA0">
        <w:rPr>
          <w:rStyle w:val="FontStyle11"/>
          <w:rFonts w:asciiTheme="minorHAnsi"/>
          <w:sz w:val="22"/>
          <w:szCs w:val="22"/>
        </w:rPr>
        <w:t xml:space="preserve">Since fixed nitrogen supply by the </w:t>
      </w:r>
      <w:proofErr w:type="spellStart"/>
      <w:r w:rsidRPr="00EF6DA0">
        <w:rPr>
          <w:rStyle w:val="FontStyle11"/>
          <w:rFonts w:asciiTheme="minorHAnsi"/>
          <w:sz w:val="22"/>
          <w:szCs w:val="22"/>
        </w:rPr>
        <w:t>diazotroph</w:t>
      </w:r>
      <w:proofErr w:type="spellEnd"/>
      <w:r w:rsidRPr="00EF6DA0">
        <w:rPr>
          <w:rStyle w:val="FontStyle11"/>
          <w:rFonts w:asciiTheme="minorHAnsi"/>
          <w:sz w:val="22"/>
          <w:szCs w:val="22"/>
        </w:rPr>
        <w:t xml:space="preserve"> is assimilated rapidly during bioremediation of oil polluted environment, total nitrogen (</w:t>
      </w:r>
      <w:proofErr w:type="spellStart"/>
      <w:proofErr w:type="gramStart"/>
      <w:r w:rsidRPr="00EF6DA0">
        <w:rPr>
          <w:rStyle w:val="FontStyle11"/>
          <w:rFonts w:asciiTheme="minorHAnsi"/>
          <w:sz w:val="22"/>
          <w:szCs w:val="22"/>
        </w:rPr>
        <w:t>N</w:t>
      </w:r>
      <w:r w:rsidRPr="00EF6DA0">
        <w:rPr>
          <w:rStyle w:val="FontStyle11"/>
          <w:rFonts w:asciiTheme="minorHAnsi"/>
          <w:sz w:val="22"/>
          <w:szCs w:val="22"/>
          <w:vertAlign w:val="subscript"/>
        </w:rPr>
        <w:t>t</w:t>
      </w:r>
      <w:proofErr w:type="spellEnd"/>
      <w:proofErr w:type="gramEnd"/>
      <w:r w:rsidRPr="00EF6DA0">
        <w:rPr>
          <w:rStyle w:val="FontStyle11"/>
          <w:rFonts w:asciiTheme="minorHAnsi"/>
          <w:sz w:val="22"/>
          <w:szCs w:val="22"/>
        </w:rPr>
        <w:t xml:space="preserve">) will be based on the nitrogen fixing potential of the </w:t>
      </w:r>
      <w:proofErr w:type="spellStart"/>
      <w:r w:rsidRPr="00EF6DA0">
        <w:rPr>
          <w:rStyle w:val="FontStyle11"/>
          <w:rFonts w:asciiTheme="minorHAnsi"/>
          <w:sz w:val="22"/>
          <w:szCs w:val="22"/>
        </w:rPr>
        <w:t>diazotrophic</w:t>
      </w:r>
      <w:proofErr w:type="spellEnd"/>
      <w:r w:rsidRPr="00EF6DA0">
        <w:rPr>
          <w:rStyle w:val="FontStyle11"/>
          <w:rFonts w:asciiTheme="minorHAnsi"/>
          <w:sz w:val="22"/>
          <w:szCs w:val="22"/>
        </w:rPr>
        <w:t xml:space="preserve"> bacteria within the given environment when there is no external supply and its shortage will impede biodegradation rate.</w:t>
      </w:r>
      <w:r w:rsidR="00EF6DA0" w:rsidRPr="00EF6DA0">
        <w:rPr>
          <w:rStyle w:val="FontStyle11"/>
          <w:rFonts w:asciiTheme="minorHAnsi"/>
          <w:sz w:val="22"/>
          <w:szCs w:val="22"/>
        </w:rPr>
        <w:t xml:space="preserve"> </w:t>
      </w:r>
      <w:r w:rsidR="00EF6DA0" w:rsidRPr="00EF6DA0">
        <w:rPr>
          <w:rStyle w:val="FontStyle12"/>
          <w:rFonts w:asciiTheme="minorHAnsi" w:hAnsiTheme="minorHAnsi"/>
          <w:b w:val="0"/>
        </w:rPr>
        <w:t xml:space="preserve">Hence analysis of the total </w:t>
      </w:r>
      <w:proofErr w:type="spellStart"/>
      <w:r w:rsidR="00EF6DA0" w:rsidRPr="00EF6DA0">
        <w:rPr>
          <w:rStyle w:val="FontStyle12"/>
          <w:rFonts w:asciiTheme="minorHAnsi" w:hAnsiTheme="minorHAnsi"/>
          <w:b w:val="0"/>
        </w:rPr>
        <w:t>nitrogenase</w:t>
      </w:r>
      <w:proofErr w:type="spellEnd"/>
      <w:r w:rsidR="00EF6DA0" w:rsidRPr="00EF6DA0">
        <w:rPr>
          <w:rStyle w:val="FontStyle12"/>
          <w:rFonts w:asciiTheme="minorHAnsi" w:hAnsiTheme="minorHAnsi"/>
          <w:b w:val="0"/>
        </w:rPr>
        <w:t xml:space="preserve"> enzyme protein within a given (soil) sample or cell density of the </w:t>
      </w:r>
      <w:proofErr w:type="spellStart"/>
      <w:r w:rsidR="00EF6DA0" w:rsidRPr="00EF6DA0">
        <w:rPr>
          <w:rStyle w:val="FontStyle12"/>
          <w:rFonts w:asciiTheme="minorHAnsi" w:hAnsiTheme="minorHAnsi"/>
          <w:b w:val="0"/>
        </w:rPr>
        <w:t>diazotroph</w:t>
      </w:r>
      <w:proofErr w:type="spellEnd"/>
      <w:r w:rsidR="00EF6DA0" w:rsidRPr="00EF6DA0">
        <w:rPr>
          <w:rStyle w:val="FontStyle12"/>
          <w:rFonts w:asciiTheme="minorHAnsi" w:hAnsiTheme="minorHAnsi"/>
          <w:b w:val="0"/>
        </w:rPr>
        <w:t xml:space="preserve">, will enable the evaluation of the nitrogen supplying potential of the soil cores. Nitrogen fixation by </w:t>
      </w:r>
      <w:proofErr w:type="spellStart"/>
      <w:r w:rsidR="00EF6DA0" w:rsidRPr="00EF6DA0">
        <w:rPr>
          <w:rStyle w:val="FontStyle11"/>
          <w:rFonts w:asciiTheme="minorHAnsi"/>
          <w:i/>
          <w:sz w:val="22"/>
          <w:szCs w:val="22"/>
        </w:rPr>
        <w:t>Azotobacter</w:t>
      </w:r>
      <w:proofErr w:type="spellEnd"/>
      <w:r w:rsidR="00EF6DA0" w:rsidRPr="00EF6DA0">
        <w:rPr>
          <w:rStyle w:val="FontStyle11"/>
          <w:rFonts w:asciiTheme="minorHAnsi"/>
          <w:sz w:val="22"/>
          <w:szCs w:val="22"/>
        </w:rPr>
        <w:t xml:space="preserve"> </w:t>
      </w:r>
      <w:r w:rsidR="00EF6DA0" w:rsidRPr="00EF6DA0">
        <w:rPr>
          <w:rStyle w:val="FontStyle12"/>
          <w:rFonts w:asciiTheme="minorHAnsi" w:hAnsiTheme="minorHAnsi"/>
          <w:b w:val="0"/>
        </w:rPr>
        <w:t>is calculated using the equation described earlier (</w:t>
      </w:r>
      <w:proofErr w:type="spellStart"/>
      <w:r w:rsidR="00EF6DA0" w:rsidRPr="00EF6DA0">
        <w:rPr>
          <w:rStyle w:val="FontStyle12"/>
          <w:rFonts w:asciiTheme="minorHAnsi" w:hAnsiTheme="minorHAnsi"/>
          <w:b w:val="0"/>
        </w:rPr>
        <w:t>Onwurah</w:t>
      </w:r>
      <w:proofErr w:type="spellEnd"/>
      <w:r w:rsidR="00EF6DA0" w:rsidRPr="00EF6DA0">
        <w:rPr>
          <w:rStyle w:val="FontStyle12"/>
          <w:rFonts w:asciiTheme="minorHAnsi" w:hAnsiTheme="minorHAnsi"/>
          <w:b w:val="0"/>
        </w:rPr>
        <w:t xml:space="preserve"> 2000).</w:t>
      </w:r>
    </w:p>
    <w:p w:rsidR="00EF6DA0" w:rsidRPr="00EF6DA0" w:rsidRDefault="00EF6DA0" w:rsidP="00EF6DA0">
      <w:pPr>
        <w:pStyle w:val="Style2"/>
        <w:widowControl/>
        <w:spacing w:line="240" w:lineRule="exact"/>
        <w:ind w:left="1661"/>
        <w:jc w:val="both"/>
        <w:rPr>
          <w:rFonts w:asciiTheme="minorHAnsi"/>
          <w:sz w:val="22"/>
          <w:szCs w:val="22"/>
        </w:rPr>
      </w:pPr>
    </w:p>
    <w:p w:rsidR="00EF6DA0" w:rsidRPr="00EF6DA0" w:rsidRDefault="00EF6DA0" w:rsidP="00EF6DA0">
      <w:pPr>
        <w:pStyle w:val="Style2"/>
        <w:widowControl/>
        <w:spacing w:line="240" w:lineRule="exact"/>
        <w:ind w:left="1661"/>
        <w:jc w:val="both"/>
        <w:rPr>
          <w:rFonts w:asciiTheme="minorHAnsi"/>
          <w:sz w:val="22"/>
          <w:szCs w:val="22"/>
        </w:rPr>
      </w:pPr>
    </w:p>
    <w:p w:rsidR="00EF6DA0" w:rsidRPr="00EF6DA0" w:rsidRDefault="00EF6DA0" w:rsidP="00EF6DA0">
      <w:pPr>
        <w:pStyle w:val="Style2"/>
        <w:widowControl/>
        <w:tabs>
          <w:tab w:val="left" w:leader="hyphen" w:pos="8338"/>
        </w:tabs>
        <w:spacing w:before="29"/>
        <w:ind w:left="1661"/>
        <w:jc w:val="both"/>
        <w:rPr>
          <w:rStyle w:val="FontStyle13"/>
          <w:rFonts w:asciiTheme="minorHAnsi"/>
          <w:b w:val="0"/>
        </w:rPr>
      </w:pPr>
      <w:proofErr w:type="spellStart"/>
      <w:proofErr w:type="gramStart"/>
      <w:r w:rsidRPr="00EF6DA0">
        <w:rPr>
          <w:rStyle w:val="FontStyle11"/>
          <w:rFonts w:asciiTheme="minorHAnsi"/>
          <w:spacing w:val="30"/>
          <w:sz w:val="22"/>
          <w:szCs w:val="22"/>
        </w:rPr>
        <w:t>N</w:t>
      </w:r>
      <w:r w:rsidRPr="00EF6DA0">
        <w:rPr>
          <w:rStyle w:val="FontStyle11"/>
          <w:rFonts w:asciiTheme="minorHAnsi"/>
          <w:spacing w:val="30"/>
          <w:sz w:val="22"/>
          <w:szCs w:val="22"/>
          <w:vertAlign w:val="subscript"/>
        </w:rPr>
        <w:t>t</w:t>
      </w:r>
      <w:proofErr w:type="spellEnd"/>
      <w:r w:rsidRPr="00EF6DA0">
        <w:rPr>
          <w:rStyle w:val="FontStyle11"/>
          <w:rFonts w:asciiTheme="minorHAnsi"/>
          <w:spacing w:val="30"/>
          <w:sz w:val="22"/>
          <w:szCs w:val="22"/>
        </w:rPr>
        <w:t>=</w:t>
      </w:r>
      <w:proofErr w:type="gramEnd"/>
      <w:r w:rsidRPr="00EF6DA0">
        <w:rPr>
          <w:rStyle w:val="FontStyle11"/>
          <w:rFonts w:asciiTheme="minorHAnsi"/>
          <w:spacing w:val="30"/>
          <w:sz w:val="22"/>
          <w:szCs w:val="22"/>
        </w:rPr>
        <w:t>K.F</w:t>
      </w:r>
      <w:r w:rsidR="00CC4FBC">
        <w:rPr>
          <w:rStyle w:val="FontStyle11"/>
          <w:rFonts w:asciiTheme="minorHAnsi"/>
          <w:spacing w:val="30"/>
          <w:sz w:val="22"/>
          <w:szCs w:val="22"/>
        </w:rPr>
        <w:t xml:space="preserve">       -----------------------------------------                 </w:t>
      </w:r>
      <w:r w:rsidR="00CC4FBC" w:rsidRPr="00EF6DA0">
        <w:rPr>
          <w:rStyle w:val="FontStyle13"/>
          <w:rFonts w:asciiTheme="minorHAnsi"/>
          <w:b w:val="0"/>
        </w:rPr>
        <w:t xml:space="preserve"> </w:t>
      </w:r>
      <w:r w:rsidRPr="00EF6DA0">
        <w:rPr>
          <w:rStyle w:val="FontStyle13"/>
          <w:rFonts w:asciiTheme="minorHAnsi"/>
          <w:b w:val="0"/>
        </w:rPr>
        <w:t>(5)</w:t>
      </w:r>
    </w:p>
    <w:p w:rsidR="00EF6DA0" w:rsidRPr="00EF6DA0" w:rsidRDefault="00EF6DA0" w:rsidP="00EF6DA0">
      <w:pPr>
        <w:pStyle w:val="Style1"/>
        <w:widowControl/>
        <w:spacing w:before="72" w:line="403" w:lineRule="exact"/>
        <w:jc w:val="both"/>
        <w:rPr>
          <w:rStyle w:val="FontStyle12"/>
          <w:rFonts w:asciiTheme="minorHAnsi" w:hAnsiTheme="minorHAnsi"/>
          <w:b w:val="0"/>
        </w:rPr>
      </w:pPr>
      <w:proofErr w:type="gramStart"/>
      <w:r w:rsidRPr="00EF6DA0">
        <w:rPr>
          <w:rStyle w:val="FontStyle12"/>
          <w:rFonts w:asciiTheme="minorHAnsi" w:hAnsiTheme="minorHAnsi"/>
          <w:b w:val="0"/>
        </w:rPr>
        <w:t>where</w:t>
      </w:r>
      <w:proofErr w:type="gramEnd"/>
    </w:p>
    <w:p w:rsidR="00EF6DA0" w:rsidRDefault="00EF6DA0" w:rsidP="00EF6DA0">
      <w:pPr>
        <w:pStyle w:val="Style1"/>
        <w:widowControl/>
        <w:spacing w:line="403" w:lineRule="exact"/>
        <w:ind w:left="710"/>
        <w:jc w:val="both"/>
        <w:rPr>
          <w:rStyle w:val="FontStyle12"/>
          <w:rFonts w:asciiTheme="minorHAnsi" w:hAnsiTheme="minorHAnsi"/>
          <w:b w:val="0"/>
        </w:rPr>
      </w:pPr>
      <w:proofErr w:type="spellStart"/>
      <w:proofErr w:type="gramStart"/>
      <w:r w:rsidRPr="00EF6DA0">
        <w:rPr>
          <w:rStyle w:val="FontStyle12"/>
          <w:rFonts w:asciiTheme="minorHAnsi" w:hAnsiTheme="minorHAnsi"/>
          <w:b w:val="0"/>
        </w:rPr>
        <w:t>N</w:t>
      </w:r>
      <w:r w:rsidRPr="00EF6DA0">
        <w:rPr>
          <w:rStyle w:val="FontStyle12"/>
          <w:rFonts w:asciiTheme="minorHAnsi" w:hAnsiTheme="minorHAnsi"/>
          <w:b w:val="0"/>
          <w:vertAlign w:val="subscript"/>
        </w:rPr>
        <w:t>t</w:t>
      </w:r>
      <w:proofErr w:type="spellEnd"/>
      <w:proofErr w:type="gramEnd"/>
      <w:r w:rsidRPr="00EF6DA0">
        <w:rPr>
          <w:rStyle w:val="FontStyle12"/>
          <w:rFonts w:asciiTheme="minorHAnsi" w:hAnsiTheme="minorHAnsi"/>
          <w:b w:val="0"/>
        </w:rPr>
        <w:t xml:space="preserve"> = total nitrogen fixed as ammonium ion at time (t) for the soil sample.</w:t>
      </w:r>
    </w:p>
    <w:p w:rsidR="00EF6DA0" w:rsidRPr="00EF6DA0" w:rsidRDefault="00EF6DA0" w:rsidP="00EF6DA0">
      <w:pPr>
        <w:pStyle w:val="Style1"/>
        <w:widowControl/>
        <w:spacing w:line="403" w:lineRule="exact"/>
        <w:ind w:left="710"/>
        <w:jc w:val="both"/>
        <w:rPr>
          <w:rStyle w:val="FontStyle12"/>
          <w:rFonts w:asciiTheme="minorHAnsi" w:hAnsiTheme="minorHAnsi"/>
          <w:b w:val="0"/>
        </w:rPr>
      </w:pPr>
      <w:r w:rsidRPr="00EF6DA0">
        <w:rPr>
          <w:rStyle w:val="FontStyle12"/>
          <w:rFonts w:asciiTheme="minorHAnsi" w:hAnsiTheme="minorHAnsi"/>
          <w:b w:val="0"/>
        </w:rPr>
        <w:t xml:space="preserve"> K = nitrogen fixation rate constant</w:t>
      </w:r>
    </w:p>
    <w:p w:rsidR="00EF6DA0" w:rsidRDefault="00EF6DA0" w:rsidP="00EF6DA0">
      <w:pPr>
        <w:pStyle w:val="Style4"/>
        <w:widowControl/>
        <w:spacing w:before="5" w:line="403" w:lineRule="exact"/>
        <w:ind w:left="715"/>
        <w:jc w:val="both"/>
        <w:rPr>
          <w:rStyle w:val="FontStyle12"/>
          <w:rFonts w:asciiTheme="minorHAnsi" w:hAnsiTheme="minorHAnsi"/>
          <w:b w:val="0"/>
        </w:rPr>
      </w:pPr>
      <w:r w:rsidRPr="00EF6DA0">
        <w:rPr>
          <w:rStyle w:val="FontStyle12"/>
          <w:rFonts w:asciiTheme="minorHAnsi" w:hAnsiTheme="minorHAnsi"/>
          <w:b w:val="0"/>
        </w:rPr>
        <w:t xml:space="preserve">= (specific </w:t>
      </w:r>
      <w:proofErr w:type="spellStart"/>
      <w:r w:rsidRPr="00EF6DA0">
        <w:rPr>
          <w:rStyle w:val="FontStyle12"/>
          <w:rFonts w:asciiTheme="minorHAnsi" w:hAnsiTheme="minorHAnsi"/>
          <w:b w:val="0"/>
        </w:rPr>
        <w:t>nitrogenase</w:t>
      </w:r>
      <w:proofErr w:type="spellEnd"/>
      <w:r w:rsidRPr="00EF6DA0">
        <w:rPr>
          <w:rStyle w:val="FontStyle12"/>
          <w:rFonts w:asciiTheme="minorHAnsi" w:hAnsiTheme="minorHAnsi"/>
          <w:b w:val="0"/>
        </w:rPr>
        <w:t xml:space="preserve"> activity of crude protein extract)/n </w:t>
      </w:r>
    </w:p>
    <w:p w:rsidR="00EF6DA0" w:rsidRPr="00EF6DA0" w:rsidRDefault="00EF6DA0" w:rsidP="00EF6DA0">
      <w:pPr>
        <w:pStyle w:val="Style4"/>
        <w:widowControl/>
        <w:spacing w:before="5" w:line="403" w:lineRule="exact"/>
        <w:ind w:left="715"/>
        <w:jc w:val="both"/>
        <w:rPr>
          <w:rStyle w:val="FontStyle12"/>
          <w:rFonts w:asciiTheme="minorHAnsi" w:hAnsiTheme="minorHAnsi"/>
          <w:b w:val="0"/>
        </w:rPr>
      </w:pPr>
      <w:r w:rsidRPr="00EF6DA0">
        <w:rPr>
          <w:rStyle w:val="FontStyle12"/>
          <w:rFonts w:asciiTheme="minorHAnsi" w:hAnsiTheme="minorHAnsi"/>
          <w:b w:val="0"/>
        </w:rPr>
        <w:t>n = number of ce</w:t>
      </w:r>
      <w:r w:rsidR="00A70BE2">
        <w:rPr>
          <w:rStyle w:val="FontStyle12"/>
          <w:rFonts w:asciiTheme="minorHAnsi" w:hAnsiTheme="minorHAnsi"/>
          <w:b w:val="0"/>
        </w:rPr>
        <w:t>l</w:t>
      </w:r>
      <w:r w:rsidRPr="00EF6DA0">
        <w:rPr>
          <w:rStyle w:val="FontStyle12"/>
          <w:rFonts w:asciiTheme="minorHAnsi" w:hAnsiTheme="minorHAnsi"/>
          <w:b w:val="0"/>
        </w:rPr>
        <w:t xml:space="preserve">l components (parameters of the </w:t>
      </w:r>
      <w:proofErr w:type="spellStart"/>
      <w:r w:rsidRPr="00EF6DA0">
        <w:rPr>
          <w:rStyle w:val="FontStyle12"/>
          <w:rFonts w:asciiTheme="minorHAnsi" w:hAnsiTheme="minorHAnsi"/>
          <w:b w:val="0"/>
        </w:rPr>
        <w:t>diazotroph</w:t>
      </w:r>
      <w:proofErr w:type="spellEnd"/>
      <w:r w:rsidRPr="00EF6DA0">
        <w:rPr>
          <w:rStyle w:val="FontStyle12"/>
          <w:rFonts w:asciiTheme="minorHAnsi" w:hAnsiTheme="minorHAnsi"/>
          <w:b w:val="0"/>
        </w:rPr>
        <w:t xml:space="preserve"> analysed for toxicity.</w:t>
      </w:r>
    </w:p>
    <w:p w:rsidR="00EF6DA0" w:rsidRPr="00EF6DA0" w:rsidRDefault="00EF6DA0" w:rsidP="00EF6DA0">
      <w:pPr>
        <w:pStyle w:val="Style1"/>
        <w:widowControl/>
        <w:spacing w:line="403" w:lineRule="exact"/>
        <w:ind w:left="730"/>
        <w:jc w:val="both"/>
        <w:rPr>
          <w:rStyle w:val="FontStyle12"/>
          <w:rFonts w:asciiTheme="minorHAnsi" w:hAnsiTheme="minorHAnsi"/>
          <w:b w:val="0"/>
        </w:rPr>
      </w:pPr>
      <w:r w:rsidRPr="00EF6DA0">
        <w:rPr>
          <w:rStyle w:val="FontStyle12"/>
          <w:rFonts w:asciiTheme="minorHAnsi" w:hAnsiTheme="minorHAnsi"/>
          <w:b w:val="0"/>
        </w:rPr>
        <w:t xml:space="preserve">F = total cellular activity of the </w:t>
      </w:r>
      <w:proofErr w:type="spellStart"/>
      <w:r w:rsidRPr="00EF6DA0">
        <w:rPr>
          <w:rStyle w:val="FontStyle12"/>
          <w:rFonts w:asciiTheme="minorHAnsi" w:hAnsiTheme="minorHAnsi"/>
          <w:b w:val="0"/>
        </w:rPr>
        <w:t>diazotroph</w:t>
      </w:r>
      <w:proofErr w:type="spellEnd"/>
      <w:r w:rsidRPr="00EF6DA0">
        <w:rPr>
          <w:rStyle w:val="FontStyle12"/>
          <w:rFonts w:asciiTheme="minorHAnsi" w:hAnsiTheme="minorHAnsi"/>
          <w:b w:val="0"/>
        </w:rPr>
        <w:t xml:space="preserve"> under crude oil pollution.</w:t>
      </w:r>
    </w:p>
    <w:p w:rsidR="00EF6DA0" w:rsidRPr="00EF6DA0" w:rsidRDefault="00EF6DA0" w:rsidP="00EF6DA0">
      <w:pPr>
        <w:pStyle w:val="Style5"/>
        <w:widowControl/>
        <w:spacing w:line="240" w:lineRule="exact"/>
        <w:jc w:val="both"/>
        <w:rPr>
          <w:rFonts w:asciiTheme="minorHAnsi"/>
          <w:sz w:val="22"/>
          <w:szCs w:val="22"/>
        </w:rPr>
      </w:pPr>
    </w:p>
    <w:p w:rsidR="00EF6DA0" w:rsidRPr="00EF6DA0" w:rsidRDefault="00EF6DA0" w:rsidP="00700FE1">
      <w:pPr>
        <w:pStyle w:val="Style5"/>
        <w:widowControl/>
        <w:spacing w:before="163" w:line="360" w:lineRule="auto"/>
        <w:jc w:val="both"/>
        <w:rPr>
          <w:rStyle w:val="FontStyle12"/>
          <w:rFonts w:asciiTheme="minorHAnsi" w:hAnsiTheme="minorHAnsi"/>
          <w:b w:val="0"/>
        </w:rPr>
      </w:pPr>
      <w:r w:rsidRPr="00EF6DA0">
        <w:rPr>
          <w:rStyle w:val="FontStyle12"/>
          <w:rFonts w:asciiTheme="minorHAnsi" w:hAnsiTheme="minorHAnsi"/>
          <w:b w:val="0"/>
        </w:rPr>
        <w:t xml:space="preserve">The total cellular activity (F) which is related to the entire cellular biochemistry of the </w:t>
      </w:r>
      <w:proofErr w:type="spellStart"/>
      <w:r w:rsidRPr="00EF6DA0">
        <w:rPr>
          <w:rStyle w:val="FontStyle12"/>
          <w:rFonts w:asciiTheme="minorHAnsi" w:hAnsiTheme="minorHAnsi"/>
          <w:b w:val="0"/>
        </w:rPr>
        <w:t>diazotroph</w:t>
      </w:r>
      <w:proofErr w:type="spellEnd"/>
      <w:r w:rsidRPr="00EF6DA0">
        <w:rPr>
          <w:rStyle w:val="FontStyle12"/>
          <w:rFonts w:asciiTheme="minorHAnsi" w:hAnsiTheme="minorHAnsi"/>
          <w:b w:val="0"/>
        </w:rPr>
        <w:t xml:space="preserve"> could be evaluated from the toxic effects of the crude oil, at a given concentration, on DNA, protein and lipid components of the </w:t>
      </w:r>
      <w:proofErr w:type="spellStart"/>
      <w:r w:rsidRPr="00A70BE2">
        <w:rPr>
          <w:rStyle w:val="FontStyle11"/>
          <w:rFonts w:asciiTheme="minorHAnsi"/>
          <w:i/>
          <w:sz w:val="22"/>
          <w:szCs w:val="22"/>
        </w:rPr>
        <w:t>Azotobacter</w:t>
      </w:r>
      <w:proofErr w:type="spellEnd"/>
      <w:r w:rsidRPr="00EF6DA0">
        <w:rPr>
          <w:rStyle w:val="FontStyle11"/>
          <w:rFonts w:asciiTheme="minorHAnsi"/>
          <w:sz w:val="22"/>
          <w:szCs w:val="22"/>
        </w:rPr>
        <w:t xml:space="preserve"> </w:t>
      </w:r>
      <w:r w:rsidRPr="00EF6DA0">
        <w:rPr>
          <w:rStyle w:val="FontStyle12"/>
          <w:rFonts w:asciiTheme="minorHAnsi" w:hAnsiTheme="minorHAnsi"/>
          <w:b w:val="0"/>
        </w:rPr>
        <w:t>cell (</w:t>
      </w:r>
      <w:proofErr w:type="spellStart"/>
      <w:r w:rsidRPr="00EF6DA0">
        <w:rPr>
          <w:rStyle w:val="FontStyle12"/>
          <w:rFonts w:asciiTheme="minorHAnsi" w:hAnsiTheme="minorHAnsi"/>
          <w:b w:val="0"/>
        </w:rPr>
        <w:t>Onwurah</w:t>
      </w:r>
      <w:proofErr w:type="spellEnd"/>
      <w:r w:rsidRPr="00EF6DA0">
        <w:rPr>
          <w:rStyle w:val="FontStyle12"/>
          <w:rFonts w:asciiTheme="minorHAnsi" w:hAnsiTheme="minorHAnsi"/>
          <w:b w:val="0"/>
        </w:rPr>
        <w:t>, 2000). Thus in all possible cases of bioremediation involving nitrogen fixing bacter</w:t>
      </w:r>
      <w:r w:rsidR="00A70BE2">
        <w:rPr>
          <w:rStyle w:val="FontStyle12"/>
          <w:rFonts w:asciiTheme="minorHAnsi" w:hAnsiTheme="minorHAnsi"/>
          <w:b w:val="0"/>
        </w:rPr>
        <w:t xml:space="preserve">ia consortium and </w:t>
      </w:r>
      <w:proofErr w:type="spellStart"/>
      <w:r w:rsidR="00A70BE2">
        <w:rPr>
          <w:rStyle w:val="FontStyle12"/>
          <w:rFonts w:asciiTheme="minorHAnsi" w:hAnsiTheme="minorHAnsi"/>
          <w:b w:val="0"/>
        </w:rPr>
        <w:t>cometabolism</w:t>
      </w:r>
      <w:proofErr w:type="spellEnd"/>
      <w:r w:rsidR="00A70BE2">
        <w:rPr>
          <w:rStyle w:val="FontStyle12"/>
          <w:rFonts w:asciiTheme="minorHAnsi" w:hAnsiTheme="minorHAnsi"/>
          <w:b w:val="0"/>
        </w:rPr>
        <w:t>,</w:t>
      </w:r>
      <w:r w:rsidRPr="00EF6DA0">
        <w:rPr>
          <w:rStyle w:val="FontStyle12"/>
          <w:rFonts w:asciiTheme="minorHAnsi" w:hAnsiTheme="minorHAnsi"/>
          <w:b w:val="0"/>
        </w:rPr>
        <w:t xml:space="preserve"> enhancement capacity can be evaluated with Equation (4), while Equation (5) provides for the calculation of the potentially fixed nitrogen compound in soil core inoculated with </w:t>
      </w:r>
      <w:proofErr w:type="spellStart"/>
      <w:r w:rsidRPr="00EF6DA0">
        <w:rPr>
          <w:rStyle w:val="FontStyle12"/>
          <w:rFonts w:asciiTheme="minorHAnsi" w:hAnsiTheme="minorHAnsi"/>
          <w:b w:val="0"/>
        </w:rPr>
        <w:t>diazotrophs</w:t>
      </w:r>
      <w:proofErr w:type="spellEnd"/>
      <w:r w:rsidRPr="00EF6DA0">
        <w:rPr>
          <w:rStyle w:val="FontStyle12"/>
          <w:rFonts w:asciiTheme="minorHAnsi" w:hAnsiTheme="minorHAnsi"/>
          <w:b w:val="0"/>
        </w:rPr>
        <w:t xml:space="preserve">. An important assumption here is that nitrogen compound uptake rate by the </w:t>
      </w:r>
      <w:proofErr w:type="spellStart"/>
      <w:r w:rsidRPr="00EF6DA0">
        <w:rPr>
          <w:rStyle w:val="FontStyle12"/>
          <w:rFonts w:asciiTheme="minorHAnsi" w:hAnsiTheme="minorHAnsi"/>
          <w:b w:val="0"/>
        </w:rPr>
        <w:t>hydrocarbonoclastic</w:t>
      </w:r>
      <w:proofErr w:type="spellEnd"/>
      <w:r w:rsidRPr="00EF6DA0">
        <w:rPr>
          <w:rStyle w:val="FontStyle12"/>
          <w:rFonts w:asciiTheme="minorHAnsi" w:hAnsiTheme="minorHAnsi"/>
          <w:b w:val="0"/>
        </w:rPr>
        <w:t xml:space="preserve"> bacteria is in rapid equilibrium with the fixation rate by the </w:t>
      </w:r>
      <w:proofErr w:type="spellStart"/>
      <w:r w:rsidRPr="00EF6DA0">
        <w:rPr>
          <w:rStyle w:val="FontStyle12"/>
          <w:rFonts w:asciiTheme="minorHAnsi" w:hAnsiTheme="minorHAnsi"/>
          <w:b w:val="0"/>
        </w:rPr>
        <w:t>diazotroph</w:t>
      </w:r>
      <w:proofErr w:type="spellEnd"/>
      <w:r w:rsidRPr="00EF6DA0">
        <w:rPr>
          <w:rStyle w:val="FontStyle12"/>
          <w:rFonts w:asciiTheme="minorHAnsi" w:hAnsiTheme="minorHAnsi"/>
          <w:b w:val="0"/>
        </w:rPr>
        <w:t>, during steady - state biodegradation of the crude oil.</w:t>
      </w:r>
    </w:p>
    <w:p w:rsidR="00EF6DA0" w:rsidRPr="00EF6DA0" w:rsidRDefault="00EF6DA0" w:rsidP="00700FE1">
      <w:pPr>
        <w:pStyle w:val="Style3"/>
        <w:widowControl/>
        <w:spacing w:line="360" w:lineRule="auto"/>
        <w:jc w:val="both"/>
        <w:rPr>
          <w:rFonts w:asciiTheme="minorHAnsi"/>
          <w:sz w:val="22"/>
          <w:szCs w:val="22"/>
        </w:rPr>
      </w:pPr>
    </w:p>
    <w:p w:rsidR="00EF6DA0" w:rsidRPr="00EF6DA0" w:rsidRDefault="00EF6DA0" w:rsidP="00EF6DA0">
      <w:pPr>
        <w:pStyle w:val="Style3"/>
        <w:widowControl/>
        <w:spacing w:before="163" w:line="394" w:lineRule="exact"/>
        <w:jc w:val="both"/>
        <w:rPr>
          <w:rStyle w:val="FontStyle13"/>
          <w:rFonts w:asciiTheme="minorHAnsi"/>
          <w:b w:val="0"/>
        </w:rPr>
      </w:pPr>
      <w:r w:rsidRPr="00EF6DA0">
        <w:rPr>
          <w:rStyle w:val="FontStyle13"/>
          <w:rFonts w:asciiTheme="minorHAnsi"/>
          <w:b w:val="0"/>
        </w:rPr>
        <w:t>Concluding remarks</w:t>
      </w:r>
    </w:p>
    <w:p w:rsidR="00EF6DA0" w:rsidRPr="00EF6DA0" w:rsidRDefault="00EF6DA0" w:rsidP="00EF6DA0">
      <w:pPr>
        <w:pStyle w:val="Style1"/>
        <w:widowControl/>
        <w:spacing w:before="5" w:line="394" w:lineRule="exact"/>
        <w:jc w:val="both"/>
        <w:rPr>
          <w:rStyle w:val="FontStyle12"/>
          <w:rFonts w:asciiTheme="minorHAnsi" w:hAnsiTheme="minorHAnsi"/>
          <w:b w:val="0"/>
        </w:rPr>
      </w:pPr>
      <w:r w:rsidRPr="00EF6DA0">
        <w:rPr>
          <w:rStyle w:val="FontStyle12"/>
          <w:rFonts w:asciiTheme="minorHAnsi" w:hAnsiTheme="minorHAnsi"/>
          <w:b w:val="0"/>
        </w:rPr>
        <w:t>A general bioremediation model involving microbial nitrogen fixation, uptake of the fixed nitrogen compounds and biodegradation of hydrocarbons in oil polluted environment is hereby proposed. The model also has a component referred to as enhancement capacity (</w:t>
      </w:r>
      <w:proofErr w:type="spellStart"/>
      <w:r w:rsidRPr="00EF6DA0">
        <w:rPr>
          <w:rStyle w:val="FontStyle12"/>
          <w:rFonts w:asciiTheme="minorHAnsi" w:hAnsiTheme="minorHAnsi"/>
          <w:b w:val="0"/>
        </w:rPr>
        <w:t>Ec</w:t>
      </w:r>
      <w:proofErr w:type="spellEnd"/>
      <w:r w:rsidRPr="00EF6DA0">
        <w:rPr>
          <w:rStyle w:val="FontStyle12"/>
          <w:rFonts w:asciiTheme="minorHAnsi" w:hAnsiTheme="minorHAnsi"/>
          <w:b w:val="0"/>
        </w:rPr>
        <w:t xml:space="preserve">), which can </w:t>
      </w:r>
      <w:r w:rsidRPr="00EF6DA0">
        <w:rPr>
          <w:rStyle w:val="FontStyle12"/>
          <w:rFonts w:asciiTheme="minorHAnsi" w:hAnsiTheme="minorHAnsi"/>
          <w:b w:val="0"/>
        </w:rPr>
        <w:lastRenderedPageBreak/>
        <w:t xml:space="preserve">be attributed to the nitrogen metabolism and </w:t>
      </w:r>
      <w:proofErr w:type="spellStart"/>
      <w:r w:rsidRPr="00EF6DA0">
        <w:rPr>
          <w:rStyle w:val="FontStyle12"/>
          <w:rFonts w:asciiTheme="minorHAnsi" w:hAnsiTheme="minorHAnsi"/>
          <w:b w:val="0"/>
        </w:rPr>
        <w:t>cometabolic</w:t>
      </w:r>
      <w:proofErr w:type="spellEnd"/>
      <w:r w:rsidRPr="00EF6DA0">
        <w:rPr>
          <w:rStyle w:val="FontStyle12"/>
          <w:rFonts w:asciiTheme="minorHAnsi" w:hAnsiTheme="minorHAnsi"/>
          <w:b w:val="0"/>
        </w:rPr>
        <w:t xml:space="preserve"> activity of a compatible </w:t>
      </w:r>
      <w:proofErr w:type="spellStart"/>
      <w:r w:rsidRPr="00EF6DA0">
        <w:rPr>
          <w:rStyle w:val="FontStyle12"/>
          <w:rFonts w:asciiTheme="minorHAnsi" w:hAnsiTheme="minorHAnsi"/>
          <w:b w:val="0"/>
        </w:rPr>
        <w:t>diazotrophic</w:t>
      </w:r>
      <w:proofErr w:type="spellEnd"/>
      <w:r w:rsidRPr="00EF6DA0">
        <w:rPr>
          <w:rStyle w:val="FontStyle12"/>
          <w:rFonts w:asciiTheme="minorHAnsi" w:hAnsiTheme="minorHAnsi"/>
          <w:b w:val="0"/>
        </w:rPr>
        <w:t xml:space="preserve"> bacteria within the environment of the oil-polluted soil.</w:t>
      </w:r>
    </w:p>
    <w:p w:rsidR="0064007B" w:rsidRDefault="0064007B" w:rsidP="00F16D75">
      <w:pPr>
        <w:pStyle w:val="Style1"/>
        <w:widowControl/>
        <w:spacing w:line="394" w:lineRule="exact"/>
        <w:ind w:right="82"/>
        <w:jc w:val="both"/>
        <w:rPr>
          <w:rStyle w:val="FontStyle12"/>
          <w:rFonts w:asciiTheme="minorHAnsi" w:hAnsiTheme="minorHAnsi"/>
          <w:b w:val="0"/>
        </w:rPr>
      </w:pPr>
    </w:p>
    <w:p w:rsidR="00F16D75" w:rsidRPr="00F16D75" w:rsidRDefault="00F16D75" w:rsidP="00F16D75">
      <w:pPr>
        <w:pStyle w:val="Style1"/>
        <w:widowControl/>
        <w:spacing w:line="394" w:lineRule="exact"/>
        <w:ind w:right="82"/>
        <w:jc w:val="both"/>
        <w:rPr>
          <w:rStyle w:val="FontStyle12"/>
          <w:rFonts w:asciiTheme="minorHAnsi" w:hAnsiTheme="minorHAnsi"/>
          <w:b w:val="0"/>
        </w:rPr>
      </w:pPr>
      <w:r w:rsidRPr="00F16D75">
        <w:rPr>
          <w:rStyle w:val="FontStyle12"/>
          <w:rFonts w:asciiTheme="minorHAnsi" w:hAnsiTheme="minorHAnsi"/>
          <w:b w:val="0"/>
        </w:rPr>
        <w:t>Equation 4 (the model) was developed from observation, semi-empirical and theoretical approaches. The last concept was based on "thought experiment". It is a deterministic, simulation model, which employs well-accepted empirical equations patterned through calibrated coefficients that describe the system, and can meet special and temporal requirements. However, the data from which the model was developed were culled from previous experiments (</w:t>
      </w:r>
      <w:proofErr w:type="spellStart"/>
      <w:r w:rsidRPr="00F16D75">
        <w:rPr>
          <w:rStyle w:val="FontStyle12"/>
          <w:rFonts w:asciiTheme="minorHAnsi" w:hAnsiTheme="minorHAnsi"/>
          <w:b w:val="0"/>
        </w:rPr>
        <w:t>Onwurah</w:t>
      </w:r>
      <w:proofErr w:type="spellEnd"/>
      <w:r w:rsidRPr="00F16D75">
        <w:rPr>
          <w:rStyle w:val="FontStyle12"/>
          <w:rFonts w:asciiTheme="minorHAnsi" w:hAnsiTheme="minorHAnsi"/>
          <w:b w:val="0"/>
        </w:rPr>
        <w:t xml:space="preserve">, 1999; 2000; </w:t>
      </w:r>
      <w:proofErr w:type="spellStart"/>
      <w:r w:rsidRPr="00F16D75">
        <w:rPr>
          <w:rStyle w:val="FontStyle12"/>
          <w:rFonts w:asciiTheme="minorHAnsi" w:hAnsiTheme="minorHAnsi"/>
          <w:b w:val="0"/>
        </w:rPr>
        <w:t>Onwurah</w:t>
      </w:r>
      <w:proofErr w:type="spellEnd"/>
      <w:r w:rsidRPr="00F16D75">
        <w:rPr>
          <w:rStyle w:val="FontStyle12"/>
          <w:rFonts w:asciiTheme="minorHAnsi" w:hAnsiTheme="minorHAnsi"/>
          <w:b w:val="0"/>
        </w:rPr>
        <w:t xml:space="preserve"> and </w:t>
      </w:r>
      <w:proofErr w:type="spellStart"/>
      <w:r w:rsidRPr="00F16D75">
        <w:rPr>
          <w:rStyle w:val="FontStyle12"/>
          <w:rFonts w:asciiTheme="minorHAnsi" w:hAnsiTheme="minorHAnsi"/>
          <w:b w:val="0"/>
        </w:rPr>
        <w:t>Nwuke</w:t>
      </w:r>
      <w:proofErr w:type="spellEnd"/>
      <w:r w:rsidRPr="00F16D75">
        <w:rPr>
          <w:rStyle w:val="FontStyle12"/>
          <w:rFonts w:asciiTheme="minorHAnsi" w:hAnsiTheme="minorHAnsi"/>
          <w:b w:val="0"/>
        </w:rPr>
        <w:t>, 2004). T</w:t>
      </w:r>
      <w:r>
        <w:rPr>
          <w:rStyle w:val="FontStyle12"/>
          <w:rFonts w:asciiTheme="minorHAnsi" w:hAnsiTheme="minorHAnsi"/>
          <w:b w:val="0"/>
        </w:rPr>
        <w:t>h</w:t>
      </w:r>
      <w:r w:rsidRPr="00F16D75">
        <w:rPr>
          <w:rStyle w:val="FontStyle12"/>
          <w:rFonts w:asciiTheme="minorHAnsi" w:hAnsiTheme="minorHAnsi"/>
          <w:b w:val="0"/>
        </w:rPr>
        <w:t>e equation significantly satisfied other data points culled from some of these experiments, though not presented here. The equation, though may not be a recipe for biodegradation rate determination, or for nitrogen fixation and uptake rates, it explains that such a tripartite relationship is possible in a closed or controlled system such as a bioreactor.</w:t>
      </w:r>
    </w:p>
    <w:p w:rsidR="00F16D75" w:rsidRPr="00F16D75" w:rsidRDefault="00F16D75" w:rsidP="00F16D75">
      <w:pPr>
        <w:pStyle w:val="Style2"/>
        <w:widowControl/>
        <w:spacing w:line="240" w:lineRule="exact"/>
        <w:jc w:val="both"/>
        <w:rPr>
          <w:rFonts w:asciiTheme="minorHAnsi"/>
          <w:sz w:val="22"/>
          <w:szCs w:val="22"/>
        </w:rPr>
      </w:pPr>
    </w:p>
    <w:p w:rsidR="00F16D75" w:rsidRPr="00F16D75" w:rsidRDefault="00F16D75" w:rsidP="00F16D75">
      <w:pPr>
        <w:pStyle w:val="Style2"/>
        <w:widowControl/>
        <w:spacing w:line="240" w:lineRule="exact"/>
        <w:jc w:val="both"/>
        <w:rPr>
          <w:rFonts w:asciiTheme="minorHAnsi"/>
          <w:sz w:val="22"/>
          <w:szCs w:val="22"/>
        </w:rPr>
      </w:pPr>
    </w:p>
    <w:p w:rsidR="00F16D75" w:rsidRPr="00F16D75" w:rsidRDefault="00F16D75" w:rsidP="00F16D75">
      <w:pPr>
        <w:pStyle w:val="Style2"/>
        <w:widowControl/>
        <w:spacing w:before="38"/>
        <w:jc w:val="both"/>
        <w:rPr>
          <w:rStyle w:val="FontStyle11"/>
          <w:rFonts w:asciiTheme="minorHAnsi"/>
          <w:sz w:val="22"/>
          <w:szCs w:val="22"/>
        </w:rPr>
      </w:pPr>
      <w:r w:rsidRPr="00F16D75">
        <w:rPr>
          <w:rStyle w:val="FontStyle11"/>
          <w:rFonts w:asciiTheme="minorHAnsi"/>
          <w:sz w:val="22"/>
          <w:szCs w:val="22"/>
        </w:rPr>
        <w:t>REFERNCES</w:t>
      </w:r>
    </w:p>
    <w:p w:rsidR="00F16D75" w:rsidRPr="00F16D75" w:rsidRDefault="00F16D75" w:rsidP="002F181C">
      <w:pPr>
        <w:pStyle w:val="Style3"/>
        <w:widowControl/>
        <w:spacing w:before="125" w:line="264" w:lineRule="exact"/>
        <w:jc w:val="both"/>
        <w:rPr>
          <w:rStyle w:val="FontStyle12"/>
          <w:rFonts w:asciiTheme="minorHAnsi" w:hAnsiTheme="minorHAnsi"/>
          <w:b w:val="0"/>
        </w:rPr>
      </w:pPr>
      <w:proofErr w:type="gramStart"/>
      <w:r w:rsidRPr="00F16D75">
        <w:rPr>
          <w:rStyle w:val="FontStyle12"/>
          <w:rFonts w:asciiTheme="minorHAnsi" w:hAnsiTheme="minorHAnsi"/>
          <w:b w:val="0"/>
        </w:rPr>
        <w:t xml:space="preserve">Alvarez-Cohen, L &amp; McCarty, P.L1991 Product toxicity and </w:t>
      </w:r>
      <w:proofErr w:type="spellStart"/>
      <w:r w:rsidRPr="00F16D75">
        <w:rPr>
          <w:rStyle w:val="FontStyle12"/>
          <w:rFonts w:asciiTheme="minorHAnsi" w:hAnsiTheme="minorHAnsi"/>
          <w:b w:val="0"/>
        </w:rPr>
        <w:t>cometabolic</w:t>
      </w:r>
      <w:proofErr w:type="spellEnd"/>
      <w:r w:rsidRPr="00F16D75">
        <w:rPr>
          <w:rStyle w:val="FontStyle12"/>
          <w:rFonts w:asciiTheme="minorHAnsi" w:hAnsiTheme="minorHAnsi"/>
          <w:b w:val="0"/>
        </w:rPr>
        <w:t xml:space="preserve"> competitive inhibition </w:t>
      </w:r>
      <w:r w:rsidR="002F181C">
        <w:rPr>
          <w:rStyle w:val="FontStyle12"/>
          <w:rFonts w:asciiTheme="minorHAnsi" w:hAnsiTheme="minorHAnsi"/>
          <w:b w:val="0"/>
        </w:rPr>
        <w:tab/>
      </w:r>
      <w:r w:rsidRPr="00F16D75">
        <w:rPr>
          <w:rStyle w:val="FontStyle12"/>
          <w:rFonts w:asciiTheme="minorHAnsi" w:hAnsiTheme="minorHAnsi"/>
          <w:b w:val="0"/>
        </w:rPr>
        <w:t xml:space="preserve">modelling of chloroform and trichloroethylene transformation by </w:t>
      </w:r>
      <w:proofErr w:type="spellStart"/>
      <w:r w:rsidRPr="00F16D75">
        <w:rPr>
          <w:rStyle w:val="FontStyle12"/>
          <w:rFonts w:asciiTheme="minorHAnsi" w:hAnsiTheme="minorHAnsi"/>
          <w:b w:val="0"/>
        </w:rPr>
        <w:t>methanotrophic</w:t>
      </w:r>
      <w:proofErr w:type="spellEnd"/>
      <w:r w:rsidRPr="00F16D75">
        <w:rPr>
          <w:rStyle w:val="FontStyle12"/>
          <w:rFonts w:asciiTheme="minorHAnsi" w:hAnsiTheme="minorHAnsi"/>
          <w:b w:val="0"/>
        </w:rPr>
        <w:t xml:space="preserve"> resting </w:t>
      </w:r>
      <w:r w:rsidR="002F181C">
        <w:rPr>
          <w:rStyle w:val="FontStyle12"/>
          <w:rFonts w:asciiTheme="minorHAnsi" w:hAnsiTheme="minorHAnsi"/>
          <w:b w:val="0"/>
        </w:rPr>
        <w:tab/>
      </w:r>
      <w:r w:rsidRPr="00F16D75">
        <w:rPr>
          <w:rStyle w:val="FontStyle12"/>
          <w:rFonts w:asciiTheme="minorHAnsi" w:hAnsiTheme="minorHAnsi"/>
          <w:b w:val="0"/>
        </w:rPr>
        <w:t>cells.</w:t>
      </w:r>
      <w:proofErr w:type="gramEnd"/>
      <w:r w:rsidRPr="00F16D75">
        <w:rPr>
          <w:rStyle w:val="FontStyle12"/>
          <w:rFonts w:asciiTheme="minorHAnsi" w:hAnsiTheme="minorHAnsi"/>
          <w:b w:val="0"/>
        </w:rPr>
        <w:t xml:space="preserve"> </w:t>
      </w:r>
      <w:r w:rsidRPr="00F16D75">
        <w:rPr>
          <w:rStyle w:val="FontStyle13"/>
          <w:rFonts w:asciiTheme="minorHAnsi"/>
          <w:b w:val="0"/>
          <w:i/>
        </w:rPr>
        <w:t>Appl. Environ. Microbiol</w:t>
      </w:r>
      <w:r w:rsidRPr="00F16D75">
        <w:rPr>
          <w:rStyle w:val="FontStyle13"/>
          <w:rFonts w:asciiTheme="minorHAnsi"/>
          <w:b w:val="0"/>
        </w:rPr>
        <w:t>.</w:t>
      </w:r>
      <w:r>
        <w:rPr>
          <w:rStyle w:val="FontStyle12"/>
          <w:rFonts w:asciiTheme="minorHAnsi" w:hAnsiTheme="minorHAnsi"/>
          <w:b w:val="0"/>
        </w:rPr>
        <w:t>57</w:t>
      </w:r>
      <w:r w:rsidRPr="00F16D75">
        <w:rPr>
          <w:rStyle w:val="FontStyle12"/>
          <w:rFonts w:asciiTheme="minorHAnsi" w:hAnsiTheme="minorHAnsi"/>
          <w:b w:val="0"/>
        </w:rPr>
        <w:t>, 1031- 1036</w:t>
      </w:r>
    </w:p>
    <w:p w:rsidR="00F16D75" w:rsidRPr="00F16D75" w:rsidRDefault="00F16D75" w:rsidP="00F16D75">
      <w:pPr>
        <w:pStyle w:val="Style3"/>
        <w:widowControl/>
        <w:spacing w:line="240" w:lineRule="exact"/>
        <w:ind w:left="701" w:hanging="701"/>
        <w:jc w:val="both"/>
        <w:rPr>
          <w:rFonts w:asciiTheme="minorHAnsi"/>
          <w:sz w:val="22"/>
          <w:szCs w:val="22"/>
        </w:rPr>
      </w:pPr>
    </w:p>
    <w:p w:rsidR="00F16D75" w:rsidRPr="00F16D75" w:rsidRDefault="00F16D75" w:rsidP="00F16D75">
      <w:pPr>
        <w:pStyle w:val="Style3"/>
        <w:widowControl/>
        <w:spacing w:before="24" w:line="274" w:lineRule="exact"/>
        <w:ind w:left="701" w:hanging="701"/>
        <w:jc w:val="both"/>
        <w:rPr>
          <w:rStyle w:val="FontStyle12"/>
          <w:rFonts w:asciiTheme="minorHAnsi" w:hAnsiTheme="minorHAnsi"/>
          <w:b w:val="0"/>
        </w:rPr>
      </w:pPr>
      <w:r w:rsidRPr="00F16D75">
        <w:rPr>
          <w:rStyle w:val="FontStyle12"/>
          <w:rFonts w:asciiTheme="minorHAnsi" w:hAnsiTheme="minorHAnsi"/>
          <w:b w:val="0"/>
        </w:rPr>
        <w:t xml:space="preserve">Atlas, R.M. &amp; </w:t>
      </w:r>
      <w:proofErr w:type="spellStart"/>
      <w:r w:rsidRPr="00F16D75">
        <w:rPr>
          <w:rStyle w:val="FontStyle12"/>
          <w:rFonts w:asciiTheme="minorHAnsi" w:hAnsiTheme="minorHAnsi"/>
          <w:b w:val="0"/>
        </w:rPr>
        <w:t>Bartha</w:t>
      </w:r>
      <w:proofErr w:type="spellEnd"/>
      <w:r w:rsidRPr="00F16D75">
        <w:rPr>
          <w:rStyle w:val="FontStyle12"/>
          <w:rFonts w:asciiTheme="minorHAnsi" w:hAnsiTheme="minorHAnsi"/>
          <w:b w:val="0"/>
        </w:rPr>
        <w:t>, R.1987 Microbial Ecology: Fundamentals and Application. Reading, M.A Addison-Wesley Publishing Company.</w:t>
      </w:r>
    </w:p>
    <w:p w:rsidR="00F16D75" w:rsidRPr="00F16D75" w:rsidRDefault="00F16D75" w:rsidP="00F16D75">
      <w:pPr>
        <w:pStyle w:val="Style3"/>
        <w:widowControl/>
        <w:spacing w:line="240" w:lineRule="exact"/>
        <w:ind w:left="677" w:hanging="677"/>
        <w:jc w:val="both"/>
        <w:rPr>
          <w:rFonts w:asciiTheme="minorHAnsi"/>
          <w:sz w:val="22"/>
          <w:szCs w:val="22"/>
        </w:rPr>
      </w:pPr>
    </w:p>
    <w:p w:rsidR="00F16D75" w:rsidRPr="00F16D75" w:rsidRDefault="00F16D75" w:rsidP="00F16D75">
      <w:pPr>
        <w:pStyle w:val="Style3"/>
        <w:widowControl/>
        <w:spacing w:before="24" w:line="254" w:lineRule="exact"/>
        <w:ind w:left="677" w:hanging="677"/>
        <w:jc w:val="both"/>
        <w:rPr>
          <w:rStyle w:val="FontStyle12"/>
          <w:rFonts w:asciiTheme="minorHAnsi" w:hAnsiTheme="minorHAnsi"/>
          <w:b w:val="0"/>
        </w:rPr>
      </w:pPr>
      <w:proofErr w:type="gramStart"/>
      <w:r w:rsidRPr="00F16D75">
        <w:rPr>
          <w:rStyle w:val="FontStyle12"/>
          <w:rFonts w:asciiTheme="minorHAnsi" w:hAnsiTheme="minorHAnsi"/>
          <w:b w:val="0"/>
        </w:rPr>
        <w:t>Beam, H.W &amp; Perry, J.J. 1974.</w:t>
      </w:r>
      <w:proofErr w:type="gramEnd"/>
      <w:r w:rsidRPr="00F16D75">
        <w:rPr>
          <w:rStyle w:val="FontStyle12"/>
          <w:rFonts w:asciiTheme="minorHAnsi" w:hAnsiTheme="minorHAnsi"/>
          <w:b w:val="0"/>
        </w:rPr>
        <w:t xml:space="preserve"> </w:t>
      </w:r>
      <w:proofErr w:type="gramStart"/>
      <w:r w:rsidRPr="00F16D75">
        <w:rPr>
          <w:rStyle w:val="FontStyle12"/>
          <w:rFonts w:asciiTheme="minorHAnsi" w:hAnsiTheme="minorHAnsi"/>
          <w:b w:val="0"/>
        </w:rPr>
        <w:t xml:space="preserve">Microbial degradation </w:t>
      </w:r>
      <w:proofErr w:type="spellStart"/>
      <w:r w:rsidRPr="00F16D75">
        <w:rPr>
          <w:rStyle w:val="FontStyle12"/>
          <w:rFonts w:asciiTheme="minorHAnsi" w:hAnsiTheme="minorHAnsi"/>
          <w:b w:val="0"/>
        </w:rPr>
        <w:t>gf</w:t>
      </w:r>
      <w:proofErr w:type="spellEnd"/>
      <w:r w:rsidRPr="00F16D75">
        <w:rPr>
          <w:rStyle w:val="FontStyle12"/>
          <w:rFonts w:asciiTheme="minorHAnsi" w:hAnsiTheme="minorHAnsi"/>
          <w:b w:val="0"/>
        </w:rPr>
        <w:t xml:space="preserve"> </w:t>
      </w:r>
      <w:proofErr w:type="spellStart"/>
      <w:r w:rsidRPr="00F16D75">
        <w:rPr>
          <w:rStyle w:val="FontStyle12"/>
          <w:rFonts w:asciiTheme="minorHAnsi" w:hAnsiTheme="minorHAnsi"/>
          <w:b w:val="0"/>
        </w:rPr>
        <w:t>cycloparaffinic</w:t>
      </w:r>
      <w:proofErr w:type="spellEnd"/>
      <w:r w:rsidRPr="00F16D75">
        <w:rPr>
          <w:rStyle w:val="FontStyle12"/>
          <w:rFonts w:asciiTheme="minorHAnsi" w:hAnsiTheme="minorHAnsi"/>
          <w:b w:val="0"/>
        </w:rPr>
        <w:t xml:space="preserve"> hydrocarbons via </w:t>
      </w:r>
      <w:proofErr w:type="spellStart"/>
      <w:r w:rsidRPr="00F16D75">
        <w:rPr>
          <w:rStyle w:val="FontStyle12"/>
          <w:rFonts w:asciiTheme="minorHAnsi" w:hAnsiTheme="minorHAnsi"/>
          <w:b w:val="0"/>
        </w:rPr>
        <w:t>cometabolism</w:t>
      </w:r>
      <w:proofErr w:type="spellEnd"/>
      <w:r w:rsidRPr="00F16D75">
        <w:rPr>
          <w:rStyle w:val="FontStyle12"/>
          <w:rFonts w:asciiTheme="minorHAnsi" w:hAnsiTheme="minorHAnsi"/>
          <w:b w:val="0"/>
        </w:rPr>
        <w:t xml:space="preserve"> and commensalisms.</w:t>
      </w:r>
      <w:proofErr w:type="gramEnd"/>
      <w:r w:rsidRPr="00F16D75">
        <w:rPr>
          <w:rStyle w:val="FontStyle12"/>
          <w:rFonts w:asciiTheme="minorHAnsi" w:hAnsiTheme="minorHAnsi"/>
          <w:b w:val="0"/>
        </w:rPr>
        <w:t xml:space="preserve"> </w:t>
      </w:r>
      <w:r w:rsidRPr="00F16D75">
        <w:rPr>
          <w:rStyle w:val="FontStyle13"/>
          <w:rFonts w:asciiTheme="minorHAnsi"/>
          <w:b w:val="0"/>
          <w:i/>
        </w:rPr>
        <w:t>J. Gen. Microbial</w:t>
      </w:r>
      <w:r w:rsidRPr="00F16D75">
        <w:rPr>
          <w:rStyle w:val="FontStyle13"/>
          <w:rFonts w:asciiTheme="minorHAnsi"/>
          <w:b w:val="0"/>
        </w:rPr>
        <w:t xml:space="preserve"> </w:t>
      </w:r>
      <w:r w:rsidRPr="00F16D75">
        <w:rPr>
          <w:rStyle w:val="FontStyle12"/>
          <w:rFonts w:asciiTheme="minorHAnsi" w:hAnsiTheme="minorHAnsi"/>
          <w:b w:val="0"/>
        </w:rPr>
        <w:t>83, 163 - 169</w:t>
      </w:r>
    </w:p>
    <w:p w:rsidR="00F16D75" w:rsidRPr="00F16D75" w:rsidRDefault="00F16D75" w:rsidP="00F16D75">
      <w:pPr>
        <w:pStyle w:val="Style3"/>
        <w:widowControl/>
        <w:spacing w:line="240" w:lineRule="exact"/>
        <w:ind w:left="682" w:hanging="682"/>
        <w:jc w:val="both"/>
        <w:rPr>
          <w:rFonts w:asciiTheme="minorHAnsi"/>
          <w:sz w:val="22"/>
          <w:szCs w:val="22"/>
        </w:rPr>
      </w:pPr>
    </w:p>
    <w:p w:rsidR="00F16D75" w:rsidRPr="00F16D75" w:rsidRDefault="00F16D75" w:rsidP="00F16D75">
      <w:pPr>
        <w:pStyle w:val="Style3"/>
        <w:widowControl/>
        <w:spacing w:before="24" w:line="264" w:lineRule="exact"/>
        <w:ind w:left="682" w:hanging="682"/>
        <w:jc w:val="both"/>
        <w:rPr>
          <w:rStyle w:val="FontStyle12"/>
          <w:rFonts w:asciiTheme="minorHAnsi" w:hAnsiTheme="minorHAnsi"/>
          <w:b w:val="0"/>
        </w:rPr>
      </w:pPr>
      <w:proofErr w:type="spellStart"/>
      <w:r w:rsidRPr="00F16D75">
        <w:rPr>
          <w:rStyle w:val="FontStyle12"/>
          <w:rFonts w:asciiTheme="minorHAnsi" w:hAnsiTheme="minorHAnsi"/>
          <w:b w:val="0"/>
        </w:rPr>
        <w:t>Bouwer</w:t>
      </w:r>
      <w:proofErr w:type="spellEnd"/>
      <w:r w:rsidRPr="00F16D75">
        <w:rPr>
          <w:rStyle w:val="FontStyle12"/>
          <w:rFonts w:asciiTheme="minorHAnsi" w:hAnsiTheme="minorHAnsi"/>
          <w:b w:val="0"/>
        </w:rPr>
        <w:t xml:space="preserve">, E.J. 1992. </w:t>
      </w:r>
      <w:proofErr w:type="gramStart"/>
      <w:r w:rsidRPr="00F16D75">
        <w:rPr>
          <w:rStyle w:val="FontStyle12"/>
          <w:rFonts w:asciiTheme="minorHAnsi" w:hAnsiTheme="minorHAnsi"/>
          <w:b w:val="0"/>
        </w:rPr>
        <w:t xml:space="preserve">Bioremediation of organic </w:t>
      </w:r>
      <w:proofErr w:type="spellStart"/>
      <w:r w:rsidRPr="00F16D75">
        <w:rPr>
          <w:rStyle w:val="FontStyle12"/>
          <w:rFonts w:asciiTheme="minorHAnsi" w:hAnsiTheme="minorHAnsi"/>
          <w:b w:val="0"/>
        </w:rPr>
        <w:t>contaminats</w:t>
      </w:r>
      <w:proofErr w:type="spellEnd"/>
      <w:r w:rsidRPr="00F16D75">
        <w:rPr>
          <w:rStyle w:val="FontStyle12"/>
          <w:rFonts w:asciiTheme="minorHAnsi" w:hAnsiTheme="minorHAnsi"/>
          <w:b w:val="0"/>
        </w:rPr>
        <w:t xml:space="preserve"> in the subsurface.</w:t>
      </w:r>
      <w:proofErr w:type="gramEnd"/>
      <w:r w:rsidRPr="00F16D75">
        <w:rPr>
          <w:rStyle w:val="FontStyle12"/>
          <w:rFonts w:asciiTheme="minorHAnsi" w:hAnsiTheme="minorHAnsi"/>
          <w:b w:val="0"/>
        </w:rPr>
        <w:t xml:space="preserve"> Environmental Microbiology Edited Ralph Mitchell. </w:t>
      </w:r>
      <w:proofErr w:type="gramStart"/>
      <w:r w:rsidRPr="00F16D75">
        <w:rPr>
          <w:rStyle w:val="FontStyle12"/>
          <w:rFonts w:asciiTheme="minorHAnsi" w:hAnsiTheme="minorHAnsi"/>
          <w:b w:val="0"/>
        </w:rPr>
        <w:t xml:space="preserve">John Wiley and Son </w:t>
      </w:r>
      <w:proofErr w:type="spellStart"/>
      <w:r w:rsidRPr="00F16D75">
        <w:rPr>
          <w:rStyle w:val="FontStyle12"/>
          <w:rFonts w:asciiTheme="minorHAnsi" w:hAnsiTheme="minorHAnsi"/>
          <w:b w:val="0"/>
        </w:rPr>
        <w:t>Publi</w:t>
      </w:r>
      <w:proofErr w:type="spellEnd"/>
      <w:r w:rsidRPr="00F16D75">
        <w:rPr>
          <w:rStyle w:val="FontStyle12"/>
          <w:rFonts w:asciiTheme="minorHAnsi" w:hAnsiTheme="minorHAnsi"/>
          <w:b w:val="0"/>
        </w:rPr>
        <w:t>.</w:t>
      </w:r>
      <w:proofErr w:type="gramEnd"/>
      <w:r w:rsidRPr="00F16D75">
        <w:rPr>
          <w:rStyle w:val="FontStyle12"/>
          <w:rFonts w:asciiTheme="minorHAnsi" w:hAnsiTheme="minorHAnsi"/>
          <w:b w:val="0"/>
        </w:rPr>
        <w:t xml:space="preserve"> New York </w:t>
      </w:r>
      <w:proofErr w:type="spellStart"/>
      <w:r w:rsidRPr="00F16D75">
        <w:rPr>
          <w:rStyle w:val="FontStyle12"/>
          <w:rFonts w:asciiTheme="minorHAnsi" w:hAnsiTheme="minorHAnsi"/>
          <w:b w:val="0"/>
        </w:rPr>
        <w:t>pp</w:t>
      </w:r>
      <w:proofErr w:type="spellEnd"/>
      <w:r w:rsidRPr="00F16D75">
        <w:rPr>
          <w:rStyle w:val="FontStyle12"/>
          <w:rFonts w:asciiTheme="minorHAnsi" w:hAnsiTheme="minorHAnsi"/>
          <w:b w:val="0"/>
        </w:rPr>
        <w:t xml:space="preserve"> 287-318. '</w:t>
      </w:r>
    </w:p>
    <w:p w:rsidR="00F16D75" w:rsidRPr="00F16D75" w:rsidRDefault="00F16D75" w:rsidP="00F16D75">
      <w:pPr>
        <w:pStyle w:val="Style3"/>
        <w:widowControl/>
        <w:spacing w:line="240" w:lineRule="exact"/>
        <w:ind w:left="677" w:hanging="677"/>
        <w:jc w:val="both"/>
        <w:rPr>
          <w:rFonts w:asciiTheme="minorHAnsi"/>
          <w:sz w:val="22"/>
          <w:szCs w:val="22"/>
        </w:rPr>
      </w:pPr>
    </w:p>
    <w:p w:rsidR="00F16D75" w:rsidRPr="00F16D75" w:rsidRDefault="00F16D75" w:rsidP="00F16D75">
      <w:pPr>
        <w:pStyle w:val="Style3"/>
        <w:widowControl/>
        <w:spacing w:before="14" w:line="274" w:lineRule="exact"/>
        <w:ind w:left="677" w:hanging="677"/>
        <w:jc w:val="both"/>
        <w:rPr>
          <w:rStyle w:val="FontStyle12"/>
          <w:rFonts w:asciiTheme="minorHAnsi" w:hAnsiTheme="minorHAnsi"/>
          <w:b w:val="0"/>
        </w:rPr>
      </w:pPr>
      <w:proofErr w:type="gramStart"/>
      <w:r w:rsidRPr="00F16D75">
        <w:rPr>
          <w:rStyle w:val="FontStyle12"/>
          <w:rFonts w:asciiTheme="minorHAnsi" w:hAnsiTheme="minorHAnsi"/>
          <w:b w:val="0"/>
        </w:rPr>
        <w:t xml:space="preserve">Dalton, H. &amp; Stirling, D.E. 1982 </w:t>
      </w:r>
      <w:proofErr w:type="spellStart"/>
      <w:r w:rsidRPr="00F16D75">
        <w:rPr>
          <w:rStyle w:val="FontStyle12"/>
          <w:rFonts w:asciiTheme="minorHAnsi" w:hAnsiTheme="minorHAnsi"/>
          <w:b w:val="0"/>
        </w:rPr>
        <w:t>Cometabolism</w:t>
      </w:r>
      <w:proofErr w:type="spellEnd"/>
      <w:r w:rsidRPr="00F16D75">
        <w:rPr>
          <w:rStyle w:val="FontStyle12"/>
          <w:rFonts w:asciiTheme="minorHAnsi" w:hAnsiTheme="minorHAnsi"/>
          <w:b w:val="0"/>
        </w:rPr>
        <w:t>.</w:t>
      </w:r>
      <w:proofErr w:type="gramEnd"/>
      <w:r w:rsidRPr="00F16D75">
        <w:rPr>
          <w:rStyle w:val="FontStyle12"/>
          <w:rFonts w:asciiTheme="minorHAnsi" w:hAnsiTheme="minorHAnsi"/>
          <w:b w:val="0"/>
        </w:rPr>
        <w:t xml:space="preserve"> </w:t>
      </w:r>
      <w:r w:rsidRPr="00F16D75">
        <w:rPr>
          <w:rStyle w:val="FontStyle13"/>
          <w:rFonts w:asciiTheme="minorHAnsi"/>
          <w:b w:val="0"/>
        </w:rPr>
        <w:t xml:space="preserve">Philos. Trans. Royal. Soc. </w:t>
      </w:r>
      <w:r w:rsidRPr="00F16D75">
        <w:rPr>
          <w:rStyle w:val="FontStyle12"/>
          <w:rFonts w:asciiTheme="minorHAnsi" w:hAnsiTheme="minorHAnsi"/>
          <w:b w:val="0"/>
        </w:rPr>
        <w:t>(London) 297, 481 -496</w:t>
      </w:r>
    </w:p>
    <w:p w:rsidR="00F16D75" w:rsidRPr="00F16D75" w:rsidRDefault="00F16D75" w:rsidP="00F16D75">
      <w:pPr>
        <w:pStyle w:val="Style3"/>
        <w:widowControl/>
        <w:spacing w:line="240" w:lineRule="exact"/>
        <w:ind w:left="677" w:hanging="677"/>
        <w:jc w:val="both"/>
        <w:rPr>
          <w:rFonts w:asciiTheme="minorHAnsi"/>
          <w:sz w:val="22"/>
          <w:szCs w:val="22"/>
        </w:rPr>
      </w:pPr>
    </w:p>
    <w:p w:rsidR="00F16D75" w:rsidRPr="00F16D75" w:rsidRDefault="00F16D75" w:rsidP="00F16D75">
      <w:pPr>
        <w:pStyle w:val="Style3"/>
        <w:widowControl/>
        <w:spacing w:before="24" w:line="269" w:lineRule="exact"/>
        <w:ind w:left="677" w:hanging="677"/>
        <w:jc w:val="both"/>
        <w:rPr>
          <w:rStyle w:val="FontStyle12"/>
          <w:rFonts w:asciiTheme="minorHAnsi" w:hAnsiTheme="minorHAnsi"/>
          <w:b w:val="0"/>
        </w:rPr>
      </w:pPr>
      <w:proofErr w:type="gramStart"/>
      <w:r w:rsidRPr="00F16D75">
        <w:rPr>
          <w:rStyle w:val="FontStyle12"/>
          <w:rFonts w:asciiTheme="minorHAnsi" w:hAnsiTheme="minorHAnsi"/>
          <w:b w:val="0"/>
        </w:rPr>
        <w:t>Folsom, B.R., Chapman, P.J. &amp; Pritchard, P.H 1990.</w:t>
      </w:r>
      <w:proofErr w:type="gramEnd"/>
      <w:r w:rsidRPr="00F16D75">
        <w:rPr>
          <w:rStyle w:val="FontStyle12"/>
          <w:rFonts w:asciiTheme="minorHAnsi" w:hAnsiTheme="minorHAnsi"/>
          <w:b w:val="0"/>
        </w:rPr>
        <w:t xml:space="preserve"> Phenol and trichloroethylene degradation by </w:t>
      </w:r>
      <w:r w:rsidRPr="00F16D75">
        <w:rPr>
          <w:rStyle w:val="FontStyle13"/>
          <w:rFonts w:asciiTheme="minorHAnsi"/>
          <w:b w:val="0"/>
        </w:rPr>
        <w:t xml:space="preserve">Pseudomonas </w:t>
      </w:r>
      <w:proofErr w:type="spellStart"/>
      <w:r w:rsidRPr="00F16D75">
        <w:rPr>
          <w:rStyle w:val="FontStyle13"/>
          <w:rFonts w:asciiTheme="minorHAnsi"/>
          <w:b w:val="0"/>
        </w:rPr>
        <w:t>cepacia</w:t>
      </w:r>
      <w:proofErr w:type="spellEnd"/>
      <w:r w:rsidRPr="00F16D75">
        <w:rPr>
          <w:rStyle w:val="FontStyle13"/>
          <w:rFonts w:asciiTheme="minorHAnsi"/>
          <w:b w:val="0"/>
        </w:rPr>
        <w:t xml:space="preserve"> </w:t>
      </w:r>
      <w:r w:rsidRPr="00F16D75">
        <w:rPr>
          <w:rStyle w:val="FontStyle12"/>
          <w:rFonts w:asciiTheme="minorHAnsi" w:hAnsiTheme="minorHAnsi"/>
          <w:b w:val="0"/>
        </w:rPr>
        <w:t xml:space="preserve">G4: Kinetics and interactions between substrates. </w:t>
      </w:r>
      <w:r w:rsidRPr="00F16D75">
        <w:rPr>
          <w:rStyle w:val="FontStyle13"/>
          <w:rFonts w:asciiTheme="minorHAnsi"/>
          <w:b w:val="0"/>
          <w:i/>
        </w:rPr>
        <w:t xml:space="preserve">Appl. Environ. </w:t>
      </w:r>
      <w:proofErr w:type="spellStart"/>
      <w:proofErr w:type="gramStart"/>
      <w:r w:rsidRPr="00F16D75">
        <w:rPr>
          <w:rStyle w:val="FontStyle13"/>
          <w:rFonts w:asciiTheme="minorHAnsi"/>
          <w:b w:val="0"/>
          <w:i/>
        </w:rPr>
        <w:t>Microbiol</w:t>
      </w:r>
      <w:proofErr w:type="spellEnd"/>
      <w:r w:rsidRPr="00F16D75">
        <w:rPr>
          <w:rStyle w:val="FontStyle13"/>
          <w:rFonts w:asciiTheme="minorHAnsi"/>
          <w:b w:val="0"/>
          <w:i/>
        </w:rPr>
        <w:t>.</w:t>
      </w:r>
      <w:proofErr w:type="gramEnd"/>
      <w:r w:rsidRPr="00F16D75">
        <w:rPr>
          <w:rStyle w:val="FontStyle13"/>
          <w:rFonts w:asciiTheme="minorHAnsi"/>
          <w:b w:val="0"/>
        </w:rPr>
        <w:t xml:space="preserve"> </w:t>
      </w:r>
      <w:proofErr w:type="gramStart"/>
      <w:r w:rsidRPr="00F16D75">
        <w:rPr>
          <w:rStyle w:val="FontStyle12"/>
          <w:rFonts w:asciiTheme="minorHAnsi" w:hAnsiTheme="minorHAnsi"/>
          <w:b w:val="0"/>
        </w:rPr>
        <w:t>56, 1274- 1285.</w:t>
      </w:r>
      <w:proofErr w:type="gramEnd"/>
    </w:p>
    <w:p w:rsidR="00F16D75" w:rsidRPr="00F16D75" w:rsidRDefault="00F16D75" w:rsidP="00F16D75">
      <w:pPr>
        <w:pStyle w:val="Style3"/>
        <w:widowControl/>
        <w:spacing w:line="240" w:lineRule="exact"/>
        <w:jc w:val="both"/>
        <w:rPr>
          <w:rFonts w:asciiTheme="minorHAnsi"/>
          <w:sz w:val="22"/>
          <w:szCs w:val="22"/>
        </w:rPr>
      </w:pPr>
    </w:p>
    <w:p w:rsidR="00F16D75" w:rsidRPr="00F16D75" w:rsidRDefault="00F16D75" w:rsidP="00F16D75">
      <w:pPr>
        <w:pStyle w:val="Style3"/>
        <w:widowControl/>
        <w:spacing w:before="53"/>
        <w:jc w:val="both"/>
        <w:rPr>
          <w:rStyle w:val="FontStyle12"/>
          <w:rFonts w:asciiTheme="minorHAnsi" w:hAnsiTheme="minorHAnsi"/>
          <w:b w:val="0"/>
        </w:rPr>
      </w:pPr>
      <w:r w:rsidRPr="00F16D75">
        <w:rPr>
          <w:rStyle w:val="FontStyle12"/>
          <w:rFonts w:asciiTheme="minorHAnsi" w:hAnsiTheme="minorHAnsi"/>
          <w:b w:val="0"/>
        </w:rPr>
        <w:t xml:space="preserve">Gottschalk G. 1984. Bacterial metabolism, </w:t>
      </w:r>
      <w:proofErr w:type="gramStart"/>
      <w:r w:rsidRPr="00F16D75">
        <w:rPr>
          <w:rStyle w:val="FontStyle12"/>
          <w:rFonts w:asciiTheme="minorHAnsi" w:hAnsiTheme="minorHAnsi"/>
          <w:b w:val="0"/>
        </w:rPr>
        <w:t>2  edition</w:t>
      </w:r>
      <w:proofErr w:type="gramEnd"/>
      <w:r w:rsidRPr="00F16D75">
        <w:rPr>
          <w:rStyle w:val="FontStyle12"/>
          <w:rFonts w:asciiTheme="minorHAnsi" w:hAnsiTheme="minorHAnsi"/>
          <w:b w:val="0"/>
        </w:rPr>
        <w:t xml:space="preserve">. New York. Springer </w:t>
      </w:r>
      <w:proofErr w:type="spellStart"/>
      <w:r w:rsidRPr="00F16D75">
        <w:rPr>
          <w:rStyle w:val="FontStyle12"/>
          <w:rFonts w:asciiTheme="minorHAnsi" w:hAnsiTheme="minorHAnsi"/>
          <w:b w:val="0"/>
        </w:rPr>
        <w:t>Verlag</w:t>
      </w:r>
      <w:proofErr w:type="spellEnd"/>
    </w:p>
    <w:p w:rsidR="00F16D75" w:rsidRPr="00F16D75" w:rsidRDefault="00F16D75" w:rsidP="00F16D75">
      <w:pPr>
        <w:pStyle w:val="Style3"/>
        <w:widowControl/>
        <w:spacing w:line="240" w:lineRule="exact"/>
        <w:ind w:left="677" w:hanging="677"/>
        <w:jc w:val="both"/>
        <w:rPr>
          <w:rFonts w:asciiTheme="minorHAnsi"/>
          <w:sz w:val="22"/>
          <w:szCs w:val="22"/>
        </w:rPr>
      </w:pPr>
    </w:p>
    <w:p w:rsidR="00F16D75" w:rsidRPr="00F16D75" w:rsidRDefault="00F16D75" w:rsidP="00F16D75">
      <w:pPr>
        <w:pStyle w:val="Style3"/>
        <w:widowControl/>
        <w:spacing w:before="29" w:line="264" w:lineRule="exact"/>
        <w:ind w:left="677" w:hanging="677"/>
        <w:jc w:val="both"/>
        <w:rPr>
          <w:rStyle w:val="FontStyle12"/>
          <w:rFonts w:asciiTheme="minorHAnsi" w:hAnsiTheme="minorHAnsi"/>
          <w:b w:val="0"/>
        </w:rPr>
      </w:pPr>
      <w:proofErr w:type="spellStart"/>
      <w:proofErr w:type="gramStart"/>
      <w:r w:rsidRPr="00F16D75">
        <w:rPr>
          <w:rStyle w:val="FontStyle12"/>
          <w:rFonts w:asciiTheme="minorHAnsi" w:hAnsiTheme="minorHAnsi"/>
          <w:b w:val="0"/>
        </w:rPr>
        <w:t>Hamer</w:t>
      </w:r>
      <w:proofErr w:type="spellEnd"/>
      <w:r w:rsidRPr="00F16D75">
        <w:rPr>
          <w:rStyle w:val="FontStyle12"/>
          <w:rFonts w:asciiTheme="minorHAnsi" w:hAnsiTheme="minorHAnsi"/>
          <w:b w:val="0"/>
        </w:rPr>
        <w:t>, G. 1992.</w:t>
      </w:r>
      <w:proofErr w:type="gramEnd"/>
      <w:r w:rsidRPr="00F16D75">
        <w:rPr>
          <w:rStyle w:val="FontStyle12"/>
          <w:rFonts w:asciiTheme="minorHAnsi" w:hAnsiTheme="minorHAnsi"/>
          <w:b w:val="0"/>
        </w:rPr>
        <w:t xml:space="preserve"> </w:t>
      </w:r>
      <w:proofErr w:type="spellStart"/>
      <w:proofErr w:type="gramStart"/>
      <w:r w:rsidRPr="00F16D75">
        <w:rPr>
          <w:rStyle w:val="FontStyle12"/>
          <w:rFonts w:asciiTheme="minorHAnsi" w:hAnsiTheme="minorHAnsi"/>
          <w:b w:val="0"/>
        </w:rPr>
        <w:t>Cometabolism</w:t>
      </w:r>
      <w:proofErr w:type="spellEnd"/>
      <w:r w:rsidRPr="00F16D75">
        <w:rPr>
          <w:rStyle w:val="FontStyle12"/>
          <w:rFonts w:asciiTheme="minorHAnsi" w:hAnsiTheme="minorHAnsi"/>
          <w:b w:val="0"/>
        </w:rPr>
        <w:t xml:space="preserve"> in microbial consortia under transient state operating conditions.</w:t>
      </w:r>
      <w:proofErr w:type="gramEnd"/>
      <w:r w:rsidRPr="00F16D75">
        <w:rPr>
          <w:rStyle w:val="FontStyle12"/>
          <w:rFonts w:asciiTheme="minorHAnsi" w:hAnsiTheme="minorHAnsi"/>
          <w:b w:val="0"/>
        </w:rPr>
        <w:t xml:space="preserve"> In: "Harnessing Biotechnology for the 21</w:t>
      </w:r>
      <w:r w:rsidRPr="00F16D75">
        <w:rPr>
          <w:rStyle w:val="FontStyle12"/>
          <w:rFonts w:asciiTheme="minorHAnsi" w:hAnsiTheme="minorHAnsi"/>
          <w:b w:val="0"/>
          <w:vertAlign w:val="superscript"/>
        </w:rPr>
        <w:t>th</w:t>
      </w:r>
      <w:r w:rsidRPr="00F16D75">
        <w:rPr>
          <w:rStyle w:val="FontStyle12"/>
          <w:rFonts w:asciiTheme="minorHAnsi" w:hAnsiTheme="minorHAnsi"/>
          <w:b w:val="0"/>
        </w:rPr>
        <w:t xml:space="preserve"> Century</w:t>
      </w:r>
      <w:proofErr w:type="gramStart"/>
      <w:r w:rsidRPr="00F16D75">
        <w:rPr>
          <w:rStyle w:val="FontStyle12"/>
          <w:rFonts w:asciiTheme="minorHAnsi" w:hAnsiTheme="minorHAnsi"/>
          <w:b w:val="0"/>
        </w:rPr>
        <w:t>. "Proceedings of the 9</w:t>
      </w:r>
      <w:r w:rsidRPr="00F16D75">
        <w:rPr>
          <w:rStyle w:val="FontStyle12"/>
          <w:rFonts w:asciiTheme="minorHAnsi" w:hAnsiTheme="minorHAnsi"/>
          <w:b w:val="0"/>
          <w:vertAlign w:val="superscript"/>
        </w:rPr>
        <w:t>th</w:t>
      </w:r>
      <w:r w:rsidRPr="00F16D75">
        <w:rPr>
          <w:rStyle w:val="FontStyle12"/>
          <w:rFonts w:asciiTheme="minorHAnsi" w:hAnsiTheme="minorHAnsi"/>
          <w:b w:val="0"/>
        </w:rPr>
        <w:t xml:space="preserve"> International Biotechnology Symposium, Crystal City.</w:t>
      </w:r>
      <w:proofErr w:type="gramEnd"/>
      <w:r w:rsidRPr="00F16D75">
        <w:rPr>
          <w:rStyle w:val="FontStyle12"/>
          <w:rFonts w:asciiTheme="minorHAnsi" w:hAnsiTheme="minorHAnsi"/>
          <w:b w:val="0"/>
        </w:rPr>
        <w:t xml:space="preserve"> Virginia. </w:t>
      </w:r>
      <w:proofErr w:type="spellStart"/>
      <w:proofErr w:type="gramStart"/>
      <w:r w:rsidRPr="00F16D75">
        <w:rPr>
          <w:rStyle w:val="FontStyle12"/>
          <w:rFonts w:asciiTheme="minorHAnsi" w:hAnsiTheme="minorHAnsi"/>
          <w:b w:val="0"/>
        </w:rPr>
        <w:t>Eds</w:t>
      </w:r>
      <w:proofErr w:type="spellEnd"/>
      <w:r w:rsidRPr="00F16D75">
        <w:rPr>
          <w:rStyle w:val="FontStyle12"/>
          <w:rFonts w:asciiTheme="minorHAnsi" w:hAnsiTheme="minorHAnsi"/>
          <w:b w:val="0"/>
        </w:rPr>
        <w:t xml:space="preserve"> M.R </w:t>
      </w:r>
      <w:proofErr w:type="spellStart"/>
      <w:r w:rsidRPr="00F16D75">
        <w:rPr>
          <w:rStyle w:val="FontStyle12"/>
          <w:rFonts w:asciiTheme="minorHAnsi" w:hAnsiTheme="minorHAnsi"/>
          <w:b w:val="0"/>
        </w:rPr>
        <w:t>Ladish</w:t>
      </w:r>
      <w:proofErr w:type="spellEnd"/>
      <w:r w:rsidRPr="00F16D75">
        <w:rPr>
          <w:rStyle w:val="FontStyle12"/>
          <w:rFonts w:asciiTheme="minorHAnsi" w:hAnsiTheme="minorHAnsi"/>
          <w:b w:val="0"/>
        </w:rPr>
        <w:t xml:space="preserve"> and A. Rose.</w:t>
      </w:r>
      <w:proofErr w:type="gramEnd"/>
      <w:r w:rsidRPr="00F16D75">
        <w:rPr>
          <w:rStyle w:val="FontStyle12"/>
          <w:rFonts w:asciiTheme="minorHAnsi" w:hAnsiTheme="minorHAnsi"/>
          <w:b w:val="0"/>
        </w:rPr>
        <w:t xml:space="preserve"> pp. 435 - 438.</w:t>
      </w:r>
    </w:p>
    <w:p w:rsidR="00F16D75" w:rsidRPr="00F16D75" w:rsidRDefault="00F16D75" w:rsidP="00F16D75">
      <w:pPr>
        <w:pStyle w:val="Style3"/>
        <w:widowControl/>
        <w:spacing w:line="240" w:lineRule="exact"/>
        <w:ind w:left="672" w:hanging="672"/>
        <w:jc w:val="both"/>
        <w:rPr>
          <w:rFonts w:asciiTheme="minorHAnsi"/>
          <w:sz w:val="22"/>
          <w:szCs w:val="22"/>
        </w:rPr>
      </w:pPr>
    </w:p>
    <w:p w:rsidR="00F16D75" w:rsidRDefault="00F16D75" w:rsidP="00F16D75">
      <w:pPr>
        <w:pStyle w:val="Style3"/>
        <w:widowControl/>
        <w:spacing w:before="19" w:line="264" w:lineRule="exact"/>
        <w:ind w:left="672" w:hanging="672"/>
        <w:jc w:val="both"/>
        <w:rPr>
          <w:rStyle w:val="FontStyle12"/>
          <w:rFonts w:asciiTheme="minorHAnsi" w:hAnsiTheme="minorHAnsi"/>
          <w:b w:val="0"/>
        </w:rPr>
      </w:pPr>
      <w:proofErr w:type="spellStart"/>
      <w:proofErr w:type="gramStart"/>
      <w:r w:rsidRPr="00F16D75">
        <w:rPr>
          <w:rStyle w:val="FontStyle12"/>
          <w:rFonts w:asciiTheme="minorHAnsi" w:hAnsiTheme="minorHAnsi"/>
          <w:b w:val="0"/>
        </w:rPr>
        <w:t>Hoberg</w:t>
      </w:r>
      <w:proofErr w:type="spellEnd"/>
      <w:r w:rsidRPr="00F16D75">
        <w:rPr>
          <w:rStyle w:val="FontStyle12"/>
          <w:rFonts w:asciiTheme="minorHAnsi" w:hAnsiTheme="minorHAnsi"/>
          <w:b w:val="0"/>
        </w:rPr>
        <w:t xml:space="preserve">, M. 1936 Der </w:t>
      </w:r>
      <w:proofErr w:type="spellStart"/>
      <w:r w:rsidRPr="00F16D75">
        <w:rPr>
          <w:rStyle w:val="FontStyle12"/>
          <w:rFonts w:asciiTheme="minorHAnsi" w:hAnsiTheme="minorHAnsi"/>
          <w:b w:val="0"/>
        </w:rPr>
        <w:t>stickstoffgehalt</w:t>
      </w:r>
      <w:proofErr w:type="spellEnd"/>
      <w:r w:rsidRPr="00F16D75">
        <w:rPr>
          <w:rStyle w:val="FontStyle12"/>
          <w:rFonts w:asciiTheme="minorHAnsi" w:hAnsiTheme="minorHAnsi"/>
          <w:b w:val="0"/>
        </w:rPr>
        <w:t xml:space="preserve"> der Filtrate von </w:t>
      </w:r>
      <w:proofErr w:type="spellStart"/>
      <w:r w:rsidRPr="00F16D75">
        <w:rPr>
          <w:rStyle w:val="FontStyle12"/>
          <w:rFonts w:asciiTheme="minorHAnsi" w:hAnsiTheme="minorHAnsi"/>
          <w:b w:val="0"/>
        </w:rPr>
        <w:t>Azotobakter</w:t>
      </w:r>
      <w:proofErr w:type="spellEnd"/>
      <w:r w:rsidRPr="00F16D75">
        <w:rPr>
          <w:rStyle w:val="FontStyle12"/>
          <w:rFonts w:asciiTheme="minorHAnsi" w:hAnsiTheme="minorHAnsi"/>
          <w:b w:val="0"/>
        </w:rPr>
        <w:t xml:space="preserve"> </w:t>
      </w:r>
      <w:proofErr w:type="spellStart"/>
      <w:r w:rsidRPr="00F16D75">
        <w:rPr>
          <w:rStyle w:val="FontStyle12"/>
          <w:rFonts w:asciiTheme="minorHAnsi" w:hAnsiTheme="minorHAnsi"/>
          <w:b w:val="0"/>
        </w:rPr>
        <w:t>Kulturen</w:t>
      </w:r>
      <w:proofErr w:type="spellEnd"/>
      <w:r w:rsidRPr="00F16D75">
        <w:rPr>
          <w:rStyle w:val="FontStyle12"/>
          <w:rFonts w:asciiTheme="minorHAnsi" w:hAnsiTheme="minorHAnsi"/>
          <w:b w:val="0"/>
        </w:rPr>
        <w:t>.</w:t>
      </w:r>
      <w:proofErr w:type="gramEnd"/>
      <w:r w:rsidRPr="00F16D75">
        <w:rPr>
          <w:rStyle w:val="FontStyle12"/>
          <w:rFonts w:asciiTheme="minorHAnsi" w:hAnsiTheme="minorHAnsi"/>
          <w:b w:val="0"/>
        </w:rPr>
        <w:t xml:space="preserve"> </w:t>
      </w:r>
      <w:proofErr w:type="spellStart"/>
      <w:r w:rsidRPr="00F16D75">
        <w:rPr>
          <w:rStyle w:val="FontStyle12"/>
          <w:rFonts w:asciiTheme="minorHAnsi" w:hAnsiTheme="minorHAnsi"/>
          <w:b w:val="0"/>
        </w:rPr>
        <w:t>Jabrb</w:t>
      </w:r>
      <w:proofErr w:type="spellEnd"/>
      <w:r w:rsidRPr="00F16D75">
        <w:rPr>
          <w:rStyle w:val="FontStyle12"/>
          <w:rFonts w:asciiTheme="minorHAnsi" w:hAnsiTheme="minorHAnsi"/>
          <w:b w:val="0"/>
        </w:rPr>
        <w:t xml:space="preserve"> </w:t>
      </w:r>
      <w:proofErr w:type="spellStart"/>
      <w:r w:rsidRPr="00F16D75">
        <w:rPr>
          <w:rStyle w:val="FontStyle12"/>
          <w:rFonts w:asciiTheme="minorHAnsi" w:hAnsiTheme="minorHAnsi"/>
          <w:b w:val="0"/>
        </w:rPr>
        <w:t>Wiss</w:t>
      </w:r>
      <w:proofErr w:type="spellEnd"/>
      <w:r w:rsidRPr="00F16D75">
        <w:rPr>
          <w:rStyle w:val="FontStyle12"/>
          <w:rFonts w:asciiTheme="minorHAnsi" w:hAnsiTheme="minorHAnsi"/>
          <w:b w:val="0"/>
        </w:rPr>
        <w:t xml:space="preserve"> </w:t>
      </w:r>
      <w:proofErr w:type="spellStart"/>
      <w:r w:rsidRPr="00F16D75">
        <w:rPr>
          <w:rStyle w:val="FontStyle12"/>
          <w:rFonts w:asciiTheme="minorHAnsi" w:hAnsiTheme="minorHAnsi"/>
          <w:b w:val="0"/>
        </w:rPr>
        <w:t>Botan</w:t>
      </w:r>
      <w:proofErr w:type="spellEnd"/>
      <w:r w:rsidRPr="00F16D75">
        <w:rPr>
          <w:rStyle w:val="FontStyle12"/>
          <w:rFonts w:asciiTheme="minorHAnsi" w:hAnsiTheme="minorHAnsi"/>
          <w:b w:val="0"/>
        </w:rPr>
        <w:t xml:space="preserve"> 52, 65-98.</w:t>
      </w:r>
    </w:p>
    <w:p w:rsidR="00F16D75" w:rsidRDefault="00F16D75" w:rsidP="00F16D75">
      <w:pPr>
        <w:pStyle w:val="Style3"/>
        <w:widowControl/>
        <w:spacing w:before="19" w:line="264" w:lineRule="exact"/>
        <w:ind w:left="672" w:hanging="672"/>
        <w:jc w:val="both"/>
        <w:rPr>
          <w:rStyle w:val="FontStyle12"/>
          <w:rFonts w:asciiTheme="minorHAnsi" w:hAnsiTheme="minorHAnsi"/>
          <w:b w:val="0"/>
        </w:rPr>
      </w:pPr>
    </w:p>
    <w:p w:rsidR="00F16D75" w:rsidRPr="00F16D75" w:rsidRDefault="00F16D75" w:rsidP="00F16D75">
      <w:pPr>
        <w:pStyle w:val="Style1"/>
        <w:widowControl/>
        <w:jc w:val="both"/>
        <w:rPr>
          <w:rStyle w:val="FontStyle12"/>
          <w:rFonts w:asciiTheme="minorHAnsi" w:hAnsiTheme="minorHAnsi"/>
          <w:b w:val="0"/>
        </w:rPr>
      </w:pPr>
      <w:proofErr w:type="gramStart"/>
      <w:r w:rsidRPr="00F16D75">
        <w:rPr>
          <w:rStyle w:val="FontStyle12"/>
          <w:rFonts w:asciiTheme="minorHAnsi" w:hAnsiTheme="minorHAnsi"/>
          <w:b w:val="0"/>
        </w:rPr>
        <w:t>Institute of Petroleum.</w:t>
      </w:r>
      <w:proofErr w:type="gramEnd"/>
      <w:r w:rsidRPr="00F16D75">
        <w:rPr>
          <w:rStyle w:val="FontStyle12"/>
          <w:rFonts w:asciiTheme="minorHAnsi" w:hAnsiTheme="minorHAnsi"/>
          <w:b w:val="0"/>
        </w:rPr>
        <w:t xml:space="preserve"> 1983. Oil and Gas Journal, New Cavendish Street, London.</w:t>
      </w:r>
    </w:p>
    <w:p w:rsidR="00F16D75" w:rsidRPr="00F16D75" w:rsidRDefault="00F16D75" w:rsidP="00F16D75">
      <w:pPr>
        <w:pStyle w:val="Style1"/>
        <w:widowControl/>
        <w:spacing w:line="240" w:lineRule="exact"/>
        <w:ind w:left="686" w:right="34"/>
        <w:jc w:val="both"/>
        <w:rPr>
          <w:rFonts w:asciiTheme="minorHAnsi"/>
          <w:sz w:val="22"/>
          <w:szCs w:val="22"/>
        </w:rPr>
      </w:pPr>
    </w:p>
    <w:p w:rsidR="00F16D75" w:rsidRPr="00F16D75" w:rsidRDefault="00F16D75" w:rsidP="00F16D75">
      <w:pPr>
        <w:pStyle w:val="Style1"/>
        <w:widowControl/>
        <w:spacing w:before="34"/>
        <w:ind w:right="34"/>
        <w:jc w:val="both"/>
        <w:rPr>
          <w:rStyle w:val="FontStyle12"/>
          <w:rFonts w:asciiTheme="minorHAnsi" w:hAnsiTheme="minorHAnsi"/>
          <w:b w:val="0"/>
        </w:rPr>
      </w:pPr>
      <w:proofErr w:type="spellStart"/>
      <w:r w:rsidRPr="00F16D75">
        <w:rPr>
          <w:rStyle w:val="FontStyle12"/>
          <w:rFonts w:asciiTheme="minorHAnsi" w:hAnsiTheme="minorHAnsi"/>
          <w:b w:val="0"/>
        </w:rPr>
        <w:lastRenderedPageBreak/>
        <w:t>Onwurah</w:t>
      </w:r>
      <w:proofErr w:type="spellEnd"/>
      <w:r w:rsidRPr="00F16D75">
        <w:rPr>
          <w:rStyle w:val="FontStyle12"/>
          <w:rFonts w:asciiTheme="minorHAnsi" w:hAnsiTheme="minorHAnsi"/>
          <w:b w:val="0"/>
        </w:rPr>
        <w:t xml:space="preserve">, I.N.E. 1996. </w:t>
      </w:r>
      <w:proofErr w:type="gramStart"/>
      <w:r w:rsidRPr="00F16D75">
        <w:rPr>
          <w:rStyle w:val="FontStyle12"/>
          <w:rFonts w:asciiTheme="minorHAnsi" w:hAnsiTheme="minorHAnsi"/>
          <w:b w:val="0"/>
        </w:rPr>
        <w:t xml:space="preserve">Crude oil pollution on land, optimizing the use of indigenous soil bacteria </w:t>
      </w:r>
      <w:r>
        <w:rPr>
          <w:rStyle w:val="FontStyle12"/>
          <w:rFonts w:asciiTheme="minorHAnsi" w:hAnsiTheme="minorHAnsi"/>
          <w:b w:val="0"/>
        </w:rPr>
        <w:tab/>
      </w:r>
      <w:r w:rsidRPr="00F16D75">
        <w:rPr>
          <w:rStyle w:val="FontStyle12"/>
          <w:rFonts w:asciiTheme="minorHAnsi" w:hAnsiTheme="minorHAnsi"/>
          <w:b w:val="0"/>
        </w:rPr>
        <w:t>for bioremediation.</w:t>
      </w:r>
      <w:proofErr w:type="gramEnd"/>
      <w:r w:rsidRPr="00F16D75">
        <w:rPr>
          <w:rStyle w:val="FontStyle12"/>
          <w:rFonts w:asciiTheme="minorHAnsi" w:hAnsiTheme="minorHAnsi"/>
          <w:b w:val="0"/>
        </w:rPr>
        <w:t xml:space="preserve"> </w:t>
      </w:r>
      <w:proofErr w:type="gramStart"/>
      <w:r w:rsidRPr="00F16D75">
        <w:rPr>
          <w:rStyle w:val="FontStyle12"/>
          <w:rFonts w:asciiTheme="minorHAnsi" w:hAnsiTheme="minorHAnsi"/>
          <w:b w:val="0"/>
        </w:rPr>
        <w:t>Proceedings of the 20</w:t>
      </w:r>
      <w:r w:rsidRPr="00F16D75">
        <w:rPr>
          <w:rStyle w:val="FontStyle12"/>
          <w:rFonts w:asciiTheme="minorHAnsi" w:hAnsiTheme="minorHAnsi"/>
          <w:b w:val="0"/>
          <w:vertAlign w:val="superscript"/>
        </w:rPr>
        <w:t>th</w:t>
      </w:r>
      <w:r w:rsidRPr="00F16D75">
        <w:rPr>
          <w:rStyle w:val="FontStyle12"/>
          <w:rFonts w:asciiTheme="minorHAnsi" w:hAnsiTheme="minorHAnsi"/>
          <w:b w:val="0"/>
        </w:rPr>
        <w:t xml:space="preserve"> International Conference of the Society of </w:t>
      </w:r>
      <w:r>
        <w:rPr>
          <w:rStyle w:val="FontStyle12"/>
          <w:rFonts w:asciiTheme="minorHAnsi" w:hAnsiTheme="minorHAnsi"/>
          <w:b w:val="0"/>
        </w:rPr>
        <w:tab/>
      </w:r>
      <w:r w:rsidRPr="00F16D75">
        <w:rPr>
          <w:rStyle w:val="FontStyle12"/>
          <w:rFonts w:asciiTheme="minorHAnsi" w:hAnsiTheme="minorHAnsi"/>
          <w:b w:val="0"/>
        </w:rPr>
        <w:t>Pe</w:t>
      </w:r>
      <w:r>
        <w:rPr>
          <w:rStyle w:val="FontStyle12"/>
          <w:rFonts w:asciiTheme="minorHAnsi" w:hAnsiTheme="minorHAnsi"/>
          <w:b w:val="0"/>
        </w:rPr>
        <w:t xml:space="preserve">troleum Engineers, </w:t>
      </w:r>
      <w:proofErr w:type="spellStart"/>
      <w:r>
        <w:rPr>
          <w:rStyle w:val="FontStyle12"/>
          <w:rFonts w:asciiTheme="minorHAnsi" w:hAnsiTheme="minorHAnsi"/>
          <w:b w:val="0"/>
        </w:rPr>
        <w:t>Effurum</w:t>
      </w:r>
      <w:proofErr w:type="spellEnd"/>
      <w:r>
        <w:rPr>
          <w:rStyle w:val="FontStyle12"/>
          <w:rFonts w:asciiTheme="minorHAnsi" w:hAnsiTheme="minorHAnsi"/>
          <w:b w:val="0"/>
        </w:rPr>
        <w:t>, Warri</w:t>
      </w:r>
      <w:r w:rsidRPr="00F16D75">
        <w:rPr>
          <w:rStyle w:val="FontStyle12"/>
          <w:rFonts w:asciiTheme="minorHAnsi" w:hAnsiTheme="minorHAnsi"/>
          <w:b w:val="0"/>
        </w:rPr>
        <w:t>,</w:t>
      </w:r>
      <w:r>
        <w:rPr>
          <w:rStyle w:val="FontStyle12"/>
          <w:rFonts w:asciiTheme="minorHAnsi" w:hAnsiTheme="minorHAnsi"/>
          <w:b w:val="0"/>
        </w:rPr>
        <w:t xml:space="preserve"> Nigeria.</w:t>
      </w:r>
      <w:proofErr w:type="gramEnd"/>
      <w:r w:rsidRPr="00F16D75">
        <w:rPr>
          <w:rStyle w:val="FontStyle12"/>
          <w:rFonts w:asciiTheme="minorHAnsi" w:hAnsiTheme="minorHAnsi"/>
          <w:b w:val="0"/>
        </w:rPr>
        <w:t xml:space="preserve"> </w:t>
      </w:r>
      <w:proofErr w:type="spellStart"/>
      <w:proofErr w:type="gramStart"/>
      <w:r w:rsidRPr="00F16D75">
        <w:rPr>
          <w:rStyle w:val="FontStyle12"/>
          <w:rFonts w:asciiTheme="minorHAnsi" w:hAnsiTheme="minorHAnsi"/>
          <w:b w:val="0"/>
        </w:rPr>
        <w:t>pp</w:t>
      </w:r>
      <w:proofErr w:type="spellEnd"/>
      <w:r w:rsidRPr="00F16D75">
        <w:rPr>
          <w:rStyle w:val="FontStyle12"/>
          <w:rFonts w:asciiTheme="minorHAnsi" w:hAnsiTheme="minorHAnsi"/>
          <w:b w:val="0"/>
        </w:rPr>
        <w:t xml:space="preserve"> 75 -84.</w:t>
      </w:r>
      <w:proofErr w:type="gramEnd"/>
    </w:p>
    <w:p w:rsidR="00F16D75" w:rsidRPr="00F16D75" w:rsidRDefault="00F16D75" w:rsidP="00F16D75">
      <w:pPr>
        <w:pStyle w:val="Style1"/>
        <w:widowControl/>
        <w:spacing w:line="240" w:lineRule="exact"/>
        <w:ind w:left="691" w:hanging="691"/>
        <w:jc w:val="both"/>
        <w:rPr>
          <w:rFonts w:asciiTheme="minorHAnsi"/>
          <w:sz w:val="22"/>
          <w:szCs w:val="22"/>
        </w:rPr>
      </w:pPr>
    </w:p>
    <w:p w:rsidR="00F16D75" w:rsidRPr="00F16D75" w:rsidRDefault="00F16D75" w:rsidP="00F16D75">
      <w:pPr>
        <w:pStyle w:val="Style1"/>
        <w:widowControl/>
        <w:spacing w:before="19" w:line="259" w:lineRule="exact"/>
        <w:ind w:left="691" w:hanging="691"/>
        <w:jc w:val="both"/>
        <w:rPr>
          <w:rStyle w:val="FontStyle12"/>
          <w:rFonts w:asciiTheme="minorHAnsi" w:hAnsiTheme="minorHAnsi"/>
          <w:b w:val="0"/>
        </w:rPr>
      </w:pPr>
      <w:proofErr w:type="spellStart"/>
      <w:r w:rsidRPr="00F16D75">
        <w:rPr>
          <w:rStyle w:val="FontStyle12"/>
          <w:rFonts w:asciiTheme="minorHAnsi" w:hAnsiTheme="minorHAnsi"/>
          <w:b w:val="0"/>
        </w:rPr>
        <w:t>Onwurah</w:t>
      </w:r>
      <w:proofErr w:type="spellEnd"/>
      <w:r w:rsidRPr="00F16D75">
        <w:rPr>
          <w:rStyle w:val="FontStyle12"/>
          <w:rFonts w:asciiTheme="minorHAnsi" w:hAnsiTheme="minorHAnsi"/>
          <w:b w:val="0"/>
        </w:rPr>
        <w:t xml:space="preserve">, I.N.E. 1998. Biochemical oxygen demand exertion and glucose uptake kinetics of </w:t>
      </w:r>
      <w:proofErr w:type="spellStart"/>
      <w:r w:rsidRPr="002F181C">
        <w:rPr>
          <w:rStyle w:val="FontStyle11"/>
          <w:rFonts w:asciiTheme="minorHAnsi"/>
          <w:i/>
          <w:sz w:val="22"/>
          <w:szCs w:val="22"/>
        </w:rPr>
        <w:t>Azotobacter</w:t>
      </w:r>
      <w:proofErr w:type="spellEnd"/>
      <w:r w:rsidRPr="00F16D75">
        <w:rPr>
          <w:rStyle w:val="FontStyle11"/>
          <w:rFonts w:asciiTheme="minorHAnsi"/>
          <w:sz w:val="22"/>
          <w:szCs w:val="22"/>
        </w:rPr>
        <w:t xml:space="preserve"> </w:t>
      </w:r>
      <w:r w:rsidRPr="00F16D75">
        <w:rPr>
          <w:rStyle w:val="FontStyle12"/>
          <w:rFonts w:asciiTheme="minorHAnsi" w:hAnsiTheme="minorHAnsi"/>
          <w:b w:val="0"/>
        </w:rPr>
        <w:t xml:space="preserve">in crude oil polluted medium. </w:t>
      </w:r>
      <w:r w:rsidRPr="002F181C">
        <w:rPr>
          <w:rStyle w:val="FontStyle11"/>
          <w:rFonts w:asciiTheme="minorHAnsi"/>
          <w:i/>
          <w:sz w:val="22"/>
          <w:szCs w:val="22"/>
        </w:rPr>
        <w:t xml:space="preserve">Bull. Environ. </w:t>
      </w:r>
      <w:proofErr w:type="spellStart"/>
      <w:proofErr w:type="gramStart"/>
      <w:r w:rsidRPr="002F181C">
        <w:rPr>
          <w:rStyle w:val="FontStyle11"/>
          <w:rFonts w:asciiTheme="minorHAnsi"/>
          <w:i/>
          <w:sz w:val="22"/>
          <w:szCs w:val="22"/>
        </w:rPr>
        <w:t>Contam</w:t>
      </w:r>
      <w:proofErr w:type="spellEnd"/>
      <w:r w:rsidRPr="002F181C">
        <w:rPr>
          <w:rStyle w:val="FontStyle11"/>
          <w:rFonts w:asciiTheme="minorHAnsi"/>
          <w:i/>
          <w:sz w:val="22"/>
          <w:szCs w:val="22"/>
        </w:rPr>
        <w:t>.</w:t>
      </w:r>
      <w:proofErr w:type="gramEnd"/>
      <w:r w:rsidRPr="002F181C">
        <w:rPr>
          <w:rStyle w:val="FontStyle11"/>
          <w:rFonts w:asciiTheme="minorHAnsi"/>
          <w:i/>
          <w:sz w:val="22"/>
          <w:szCs w:val="22"/>
        </w:rPr>
        <w:t xml:space="preserve"> </w:t>
      </w:r>
      <w:proofErr w:type="spellStart"/>
      <w:proofErr w:type="gramStart"/>
      <w:r w:rsidRPr="002F181C">
        <w:rPr>
          <w:rStyle w:val="FontStyle11"/>
          <w:rFonts w:asciiTheme="minorHAnsi"/>
          <w:i/>
          <w:sz w:val="22"/>
          <w:szCs w:val="22"/>
        </w:rPr>
        <w:t>Toxicol</w:t>
      </w:r>
      <w:proofErr w:type="spellEnd"/>
      <w:r w:rsidRPr="002F181C">
        <w:rPr>
          <w:rStyle w:val="FontStyle11"/>
          <w:rFonts w:asciiTheme="minorHAnsi"/>
          <w:i/>
          <w:sz w:val="22"/>
          <w:szCs w:val="22"/>
        </w:rPr>
        <w:t>.</w:t>
      </w:r>
      <w:proofErr w:type="gramEnd"/>
      <w:r w:rsidRPr="00F16D75">
        <w:rPr>
          <w:rStyle w:val="FontStyle11"/>
          <w:rFonts w:asciiTheme="minorHAnsi"/>
          <w:sz w:val="22"/>
          <w:szCs w:val="22"/>
        </w:rPr>
        <w:t xml:space="preserve"> </w:t>
      </w:r>
      <w:r w:rsidRPr="00F16D75">
        <w:rPr>
          <w:rStyle w:val="FontStyle12"/>
          <w:rFonts w:asciiTheme="minorHAnsi" w:hAnsiTheme="minorHAnsi"/>
          <w:b w:val="0"/>
        </w:rPr>
        <w:t>60, 464 - 471.</w:t>
      </w:r>
    </w:p>
    <w:p w:rsidR="00F16D75" w:rsidRPr="00F16D75" w:rsidRDefault="00F16D75" w:rsidP="00F16D75">
      <w:pPr>
        <w:pStyle w:val="Style1"/>
        <w:widowControl/>
        <w:spacing w:line="240" w:lineRule="exact"/>
        <w:ind w:left="686"/>
        <w:jc w:val="both"/>
        <w:rPr>
          <w:rFonts w:asciiTheme="minorHAnsi"/>
          <w:sz w:val="22"/>
          <w:szCs w:val="22"/>
        </w:rPr>
      </w:pPr>
    </w:p>
    <w:p w:rsidR="00F16D75" w:rsidRPr="00F16D75" w:rsidRDefault="00F16D75" w:rsidP="002F181C">
      <w:pPr>
        <w:pStyle w:val="Style1"/>
        <w:widowControl/>
        <w:spacing w:before="38" w:line="264" w:lineRule="exact"/>
        <w:jc w:val="both"/>
        <w:rPr>
          <w:rStyle w:val="FontStyle12"/>
          <w:rFonts w:asciiTheme="minorHAnsi" w:hAnsiTheme="minorHAnsi"/>
          <w:b w:val="0"/>
        </w:rPr>
      </w:pPr>
      <w:proofErr w:type="spellStart"/>
      <w:r w:rsidRPr="00F16D75">
        <w:rPr>
          <w:rStyle w:val="FontStyle12"/>
          <w:rFonts w:asciiTheme="minorHAnsi" w:hAnsiTheme="minorHAnsi"/>
          <w:b w:val="0"/>
        </w:rPr>
        <w:t>Onwurah</w:t>
      </w:r>
      <w:proofErr w:type="spellEnd"/>
      <w:r w:rsidRPr="00F16D75">
        <w:rPr>
          <w:rStyle w:val="FontStyle12"/>
          <w:rFonts w:asciiTheme="minorHAnsi" w:hAnsiTheme="minorHAnsi"/>
          <w:b w:val="0"/>
        </w:rPr>
        <w:t xml:space="preserve">, I.N.E. 1999. Role of </w:t>
      </w:r>
      <w:proofErr w:type="spellStart"/>
      <w:r w:rsidRPr="00F16D75">
        <w:rPr>
          <w:rStyle w:val="FontStyle12"/>
          <w:rFonts w:asciiTheme="minorHAnsi" w:hAnsiTheme="minorHAnsi"/>
          <w:b w:val="0"/>
        </w:rPr>
        <w:t>diazotrophic</w:t>
      </w:r>
      <w:proofErr w:type="spellEnd"/>
      <w:r w:rsidRPr="00F16D75">
        <w:rPr>
          <w:rStyle w:val="FontStyle12"/>
          <w:rFonts w:asciiTheme="minorHAnsi" w:hAnsiTheme="minorHAnsi"/>
          <w:b w:val="0"/>
        </w:rPr>
        <w:t xml:space="preserve"> bacteria in the bioremediation of crude oil polluted </w:t>
      </w:r>
      <w:r w:rsidR="002F181C">
        <w:rPr>
          <w:rStyle w:val="FontStyle12"/>
          <w:rFonts w:asciiTheme="minorHAnsi" w:hAnsiTheme="minorHAnsi"/>
          <w:b w:val="0"/>
        </w:rPr>
        <w:tab/>
      </w:r>
      <w:r w:rsidRPr="00F16D75">
        <w:rPr>
          <w:rStyle w:val="FontStyle12"/>
          <w:rFonts w:asciiTheme="minorHAnsi" w:hAnsiTheme="minorHAnsi"/>
          <w:b w:val="0"/>
        </w:rPr>
        <w:t xml:space="preserve">soil. </w:t>
      </w:r>
      <w:r w:rsidR="002F181C" w:rsidRPr="002F181C">
        <w:rPr>
          <w:rStyle w:val="FontStyle12"/>
          <w:rFonts w:asciiTheme="minorHAnsi" w:hAnsiTheme="minorHAnsi"/>
          <w:b w:val="0"/>
          <w:i/>
        </w:rPr>
        <w:t>J</w:t>
      </w:r>
      <w:r w:rsidRPr="002F181C">
        <w:rPr>
          <w:rStyle w:val="FontStyle12"/>
          <w:rFonts w:asciiTheme="minorHAnsi" w:hAnsiTheme="minorHAnsi"/>
          <w:b w:val="0"/>
          <w:i/>
          <w:spacing w:val="-20"/>
        </w:rPr>
        <w:t>.</w:t>
      </w:r>
      <w:r w:rsidRPr="002F181C">
        <w:rPr>
          <w:rStyle w:val="FontStyle12"/>
          <w:rFonts w:asciiTheme="minorHAnsi" w:hAnsiTheme="minorHAnsi"/>
          <w:b w:val="0"/>
          <w:i/>
        </w:rPr>
        <w:t xml:space="preserve"> </w:t>
      </w:r>
      <w:r w:rsidRPr="002F181C">
        <w:rPr>
          <w:rStyle w:val="FontStyle11"/>
          <w:rFonts w:asciiTheme="minorHAnsi"/>
          <w:i/>
          <w:sz w:val="22"/>
          <w:szCs w:val="22"/>
        </w:rPr>
        <w:t xml:space="preserve">Chem. Tech. </w:t>
      </w:r>
      <w:proofErr w:type="spellStart"/>
      <w:r w:rsidRPr="002F181C">
        <w:rPr>
          <w:rStyle w:val="FontStyle11"/>
          <w:rFonts w:asciiTheme="minorHAnsi"/>
          <w:i/>
          <w:sz w:val="22"/>
          <w:szCs w:val="22"/>
        </w:rPr>
        <w:t>Biotechnol</w:t>
      </w:r>
      <w:proofErr w:type="spellEnd"/>
      <w:r w:rsidRPr="002F181C">
        <w:rPr>
          <w:rStyle w:val="FontStyle11"/>
          <w:rFonts w:asciiTheme="minorHAnsi"/>
          <w:i/>
          <w:sz w:val="22"/>
          <w:szCs w:val="22"/>
        </w:rPr>
        <w:t xml:space="preserve">. </w:t>
      </w:r>
      <w:r w:rsidRPr="00F16D75">
        <w:rPr>
          <w:rStyle w:val="FontStyle12"/>
          <w:rFonts w:asciiTheme="minorHAnsi" w:hAnsiTheme="minorHAnsi"/>
          <w:b w:val="0"/>
        </w:rPr>
        <w:t>74, 957 - 964.</w:t>
      </w:r>
    </w:p>
    <w:p w:rsidR="00F16D75" w:rsidRPr="00F16D75" w:rsidRDefault="00F16D75" w:rsidP="00F16D75">
      <w:pPr>
        <w:pStyle w:val="Style1"/>
        <w:widowControl/>
        <w:spacing w:line="240" w:lineRule="exact"/>
        <w:ind w:left="686"/>
        <w:jc w:val="both"/>
        <w:rPr>
          <w:rFonts w:asciiTheme="minorHAnsi"/>
          <w:sz w:val="22"/>
          <w:szCs w:val="22"/>
        </w:rPr>
      </w:pPr>
    </w:p>
    <w:p w:rsidR="00F16D75" w:rsidRPr="00F16D75" w:rsidRDefault="00F16D75" w:rsidP="002F181C">
      <w:pPr>
        <w:pStyle w:val="Style1"/>
        <w:widowControl/>
        <w:spacing w:before="34" w:line="269" w:lineRule="exact"/>
        <w:jc w:val="both"/>
        <w:rPr>
          <w:rStyle w:val="FontStyle12"/>
          <w:rFonts w:asciiTheme="minorHAnsi" w:hAnsiTheme="minorHAnsi"/>
          <w:b w:val="0"/>
        </w:rPr>
      </w:pPr>
      <w:proofErr w:type="spellStart"/>
      <w:r w:rsidRPr="00F16D75">
        <w:rPr>
          <w:rStyle w:val="FontStyle12"/>
          <w:rFonts w:asciiTheme="minorHAnsi" w:hAnsiTheme="minorHAnsi"/>
          <w:b w:val="0"/>
        </w:rPr>
        <w:t>Onwurah</w:t>
      </w:r>
      <w:proofErr w:type="spellEnd"/>
      <w:r w:rsidRPr="00F16D75">
        <w:rPr>
          <w:rStyle w:val="FontStyle12"/>
          <w:rFonts w:asciiTheme="minorHAnsi" w:hAnsiTheme="minorHAnsi"/>
          <w:b w:val="0"/>
        </w:rPr>
        <w:t xml:space="preserve">, I.N.E. 2000 Quantitative modelling of crude oil toxicity using the approach of </w:t>
      </w:r>
      <w:r w:rsidR="002F181C">
        <w:rPr>
          <w:rStyle w:val="FontStyle12"/>
          <w:rFonts w:asciiTheme="minorHAnsi" w:hAnsiTheme="minorHAnsi"/>
          <w:b w:val="0"/>
        </w:rPr>
        <w:tab/>
      </w:r>
      <w:r w:rsidRPr="00F16D75">
        <w:rPr>
          <w:rStyle w:val="FontStyle12"/>
          <w:rFonts w:asciiTheme="minorHAnsi" w:hAnsiTheme="minorHAnsi"/>
          <w:b w:val="0"/>
        </w:rPr>
        <w:t xml:space="preserve">cybernetics and structured mechanisms of microbial processes. </w:t>
      </w:r>
      <w:r w:rsidRPr="002F181C">
        <w:rPr>
          <w:rStyle w:val="FontStyle11"/>
          <w:rFonts w:asciiTheme="minorHAnsi"/>
          <w:i/>
          <w:sz w:val="22"/>
          <w:szCs w:val="22"/>
        </w:rPr>
        <w:t xml:space="preserve">Environ. </w:t>
      </w:r>
      <w:proofErr w:type="spellStart"/>
      <w:proofErr w:type="gramStart"/>
      <w:r w:rsidRPr="002F181C">
        <w:rPr>
          <w:rStyle w:val="FontStyle11"/>
          <w:rFonts w:asciiTheme="minorHAnsi"/>
          <w:i/>
          <w:sz w:val="22"/>
          <w:szCs w:val="22"/>
        </w:rPr>
        <w:t>Monit</w:t>
      </w:r>
      <w:proofErr w:type="spellEnd"/>
      <w:r w:rsidRPr="002F181C">
        <w:rPr>
          <w:rStyle w:val="FontStyle11"/>
          <w:rFonts w:asciiTheme="minorHAnsi"/>
          <w:i/>
          <w:sz w:val="22"/>
          <w:szCs w:val="22"/>
        </w:rPr>
        <w:t>.</w:t>
      </w:r>
      <w:proofErr w:type="gramEnd"/>
      <w:r w:rsidRPr="002F181C">
        <w:rPr>
          <w:rStyle w:val="FontStyle11"/>
          <w:rFonts w:asciiTheme="minorHAnsi"/>
          <w:i/>
          <w:sz w:val="22"/>
          <w:szCs w:val="22"/>
        </w:rPr>
        <w:t xml:space="preserve"> Assess.</w:t>
      </w:r>
      <w:r w:rsidRPr="00F16D75">
        <w:rPr>
          <w:rStyle w:val="FontStyle11"/>
          <w:rFonts w:asciiTheme="minorHAnsi"/>
          <w:sz w:val="22"/>
          <w:szCs w:val="22"/>
        </w:rPr>
        <w:t xml:space="preserve"> </w:t>
      </w:r>
      <w:r w:rsidR="002F181C">
        <w:rPr>
          <w:rStyle w:val="FontStyle11"/>
          <w:rFonts w:asciiTheme="minorHAnsi"/>
          <w:sz w:val="22"/>
          <w:szCs w:val="22"/>
        </w:rPr>
        <w:tab/>
      </w:r>
      <w:r w:rsidRPr="00F16D75">
        <w:rPr>
          <w:rStyle w:val="FontStyle12"/>
          <w:rFonts w:asciiTheme="minorHAnsi" w:hAnsiTheme="minorHAnsi"/>
          <w:b w:val="0"/>
        </w:rPr>
        <w:t xml:space="preserve">76, </w:t>
      </w:r>
      <w:r w:rsidRPr="00F16D75">
        <w:rPr>
          <w:rStyle w:val="FontStyle12"/>
          <w:rFonts w:asciiTheme="minorHAnsi" w:hAnsiTheme="minorHAnsi"/>
          <w:b w:val="0"/>
          <w:spacing w:val="20"/>
        </w:rPr>
        <w:t>157-</w:t>
      </w:r>
      <w:r w:rsidRPr="00F16D75">
        <w:rPr>
          <w:rStyle w:val="FontStyle12"/>
          <w:rFonts w:asciiTheme="minorHAnsi" w:hAnsiTheme="minorHAnsi"/>
          <w:b w:val="0"/>
        </w:rPr>
        <w:t xml:space="preserve"> 166</w:t>
      </w:r>
    </w:p>
    <w:p w:rsidR="00F16D75" w:rsidRPr="00F16D75" w:rsidRDefault="00F16D75" w:rsidP="00F16D75">
      <w:pPr>
        <w:pStyle w:val="Style1"/>
        <w:widowControl/>
        <w:spacing w:line="240" w:lineRule="exact"/>
        <w:ind w:left="691" w:hanging="691"/>
        <w:jc w:val="both"/>
        <w:rPr>
          <w:rFonts w:asciiTheme="minorHAnsi"/>
          <w:sz w:val="22"/>
          <w:szCs w:val="22"/>
        </w:rPr>
      </w:pPr>
    </w:p>
    <w:p w:rsidR="00F16D75" w:rsidRPr="00F16D75" w:rsidRDefault="00F16D75" w:rsidP="00F16D75">
      <w:pPr>
        <w:pStyle w:val="Style1"/>
        <w:widowControl/>
        <w:spacing w:before="34" w:line="269" w:lineRule="exact"/>
        <w:ind w:left="691" w:hanging="691"/>
        <w:jc w:val="both"/>
        <w:rPr>
          <w:rStyle w:val="FontStyle12"/>
          <w:rFonts w:asciiTheme="minorHAnsi" w:hAnsiTheme="minorHAnsi"/>
          <w:b w:val="0"/>
        </w:rPr>
      </w:pPr>
      <w:proofErr w:type="spellStart"/>
      <w:r w:rsidRPr="00F16D75">
        <w:rPr>
          <w:rStyle w:val="FontStyle12"/>
          <w:rFonts w:asciiTheme="minorHAnsi" w:hAnsiTheme="minorHAnsi"/>
          <w:b w:val="0"/>
        </w:rPr>
        <w:t>Onwurah</w:t>
      </w:r>
      <w:proofErr w:type="spellEnd"/>
      <w:r w:rsidRPr="00F16D75">
        <w:rPr>
          <w:rStyle w:val="FontStyle12"/>
          <w:rFonts w:asciiTheme="minorHAnsi" w:hAnsiTheme="minorHAnsi"/>
          <w:b w:val="0"/>
        </w:rPr>
        <w:t xml:space="preserve">, I.N.E. and </w:t>
      </w:r>
      <w:proofErr w:type="spellStart"/>
      <w:r w:rsidRPr="00F16D75">
        <w:rPr>
          <w:rStyle w:val="FontStyle12"/>
          <w:rFonts w:asciiTheme="minorHAnsi" w:hAnsiTheme="minorHAnsi"/>
          <w:b w:val="0"/>
        </w:rPr>
        <w:t>Nwuke</w:t>
      </w:r>
      <w:proofErr w:type="spellEnd"/>
      <w:r w:rsidRPr="00F16D75">
        <w:rPr>
          <w:rStyle w:val="FontStyle12"/>
          <w:rFonts w:asciiTheme="minorHAnsi" w:hAnsiTheme="minorHAnsi"/>
          <w:b w:val="0"/>
        </w:rPr>
        <w:t>, C. 2004. Enhanced bioremediation of crude oil -</w:t>
      </w:r>
      <w:proofErr w:type="gramStart"/>
      <w:r w:rsidRPr="00F16D75">
        <w:rPr>
          <w:rStyle w:val="FontStyle12"/>
          <w:rFonts w:asciiTheme="minorHAnsi" w:hAnsiTheme="minorHAnsi"/>
          <w:b w:val="0"/>
        </w:rPr>
        <w:t>contaminated,</w:t>
      </w:r>
      <w:proofErr w:type="gramEnd"/>
      <w:r w:rsidRPr="00F16D75">
        <w:rPr>
          <w:rStyle w:val="FontStyle12"/>
          <w:rFonts w:asciiTheme="minorHAnsi" w:hAnsiTheme="minorHAnsi"/>
          <w:b w:val="0"/>
        </w:rPr>
        <w:t xml:space="preserve"> soil by a </w:t>
      </w:r>
      <w:r w:rsidRPr="00F16D75">
        <w:rPr>
          <w:rStyle w:val="FontStyle11"/>
          <w:rFonts w:asciiTheme="minorHAnsi"/>
          <w:sz w:val="22"/>
          <w:szCs w:val="22"/>
        </w:rPr>
        <w:t xml:space="preserve">Pseudomonas </w:t>
      </w:r>
      <w:r w:rsidRPr="00F16D75">
        <w:rPr>
          <w:rStyle w:val="FontStyle12"/>
          <w:rFonts w:asciiTheme="minorHAnsi" w:hAnsiTheme="minorHAnsi"/>
          <w:b w:val="0"/>
        </w:rPr>
        <w:t xml:space="preserve">species and mutually associated adapted </w:t>
      </w:r>
      <w:proofErr w:type="spellStart"/>
      <w:r w:rsidRPr="002F181C">
        <w:rPr>
          <w:rStyle w:val="FontStyle11"/>
          <w:rFonts w:asciiTheme="minorHAnsi"/>
          <w:i/>
          <w:sz w:val="22"/>
          <w:szCs w:val="22"/>
        </w:rPr>
        <w:t>Azotobacter</w:t>
      </w:r>
      <w:proofErr w:type="spellEnd"/>
      <w:r w:rsidRPr="002F181C">
        <w:rPr>
          <w:rStyle w:val="FontStyle11"/>
          <w:rFonts w:asciiTheme="minorHAnsi"/>
          <w:i/>
          <w:sz w:val="22"/>
          <w:szCs w:val="22"/>
        </w:rPr>
        <w:t xml:space="preserve"> </w:t>
      </w:r>
      <w:proofErr w:type="spellStart"/>
      <w:r w:rsidRPr="002F181C">
        <w:rPr>
          <w:rStyle w:val="FontStyle11"/>
          <w:rFonts w:asciiTheme="minorHAnsi"/>
          <w:i/>
          <w:sz w:val="22"/>
          <w:szCs w:val="22"/>
        </w:rPr>
        <w:t>vinelandii</w:t>
      </w:r>
      <w:proofErr w:type="spellEnd"/>
      <w:r w:rsidRPr="00F16D75">
        <w:rPr>
          <w:rStyle w:val="FontStyle11"/>
          <w:rFonts w:asciiTheme="minorHAnsi"/>
          <w:sz w:val="22"/>
          <w:szCs w:val="22"/>
        </w:rPr>
        <w:t xml:space="preserve">. </w:t>
      </w:r>
      <w:r w:rsidRPr="002F181C">
        <w:rPr>
          <w:rStyle w:val="FontStyle11"/>
          <w:rFonts w:asciiTheme="minorHAnsi"/>
          <w:i/>
          <w:sz w:val="22"/>
          <w:szCs w:val="22"/>
        </w:rPr>
        <w:t xml:space="preserve">J. </w:t>
      </w:r>
      <w:proofErr w:type="spellStart"/>
      <w:r w:rsidRPr="002F181C">
        <w:rPr>
          <w:rStyle w:val="FontStyle11"/>
          <w:rFonts w:asciiTheme="minorHAnsi"/>
          <w:i/>
          <w:sz w:val="22"/>
          <w:szCs w:val="22"/>
        </w:rPr>
        <w:t>Chem</w:t>
      </w:r>
      <w:proofErr w:type="spellEnd"/>
      <w:r w:rsidRPr="002F181C">
        <w:rPr>
          <w:rStyle w:val="FontStyle11"/>
          <w:rFonts w:asciiTheme="minorHAnsi"/>
          <w:i/>
          <w:sz w:val="22"/>
          <w:szCs w:val="22"/>
        </w:rPr>
        <w:t xml:space="preserve"> Technol. </w:t>
      </w:r>
      <w:proofErr w:type="spellStart"/>
      <w:r w:rsidRPr="002F181C">
        <w:rPr>
          <w:rStyle w:val="FontStyle11"/>
          <w:rFonts w:asciiTheme="minorHAnsi"/>
          <w:i/>
          <w:sz w:val="22"/>
          <w:szCs w:val="22"/>
        </w:rPr>
        <w:t>Biotechnol</w:t>
      </w:r>
      <w:proofErr w:type="spellEnd"/>
      <w:r w:rsidRPr="002F181C">
        <w:rPr>
          <w:rStyle w:val="FontStyle11"/>
          <w:rFonts w:asciiTheme="minorHAnsi"/>
          <w:i/>
          <w:sz w:val="22"/>
          <w:szCs w:val="22"/>
        </w:rPr>
        <w:t>.</w:t>
      </w:r>
      <w:r w:rsidRPr="00F16D75">
        <w:rPr>
          <w:rStyle w:val="FontStyle11"/>
          <w:rFonts w:asciiTheme="minorHAnsi"/>
          <w:sz w:val="22"/>
          <w:szCs w:val="22"/>
        </w:rPr>
        <w:t xml:space="preserve"> </w:t>
      </w:r>
      <w:r w:rsidR="002F181C" w:rsidRPr="00981539">
        <w:rPr>
          <w:rFonts w:asciiTheme="minorHAnsi"/>
          <w:sz w:val="22"/>
          <w:szCs w:val="22"/>
        </w:rPr>
        <w:t>79(5)</w:t>
      </w:r>
      <w:r w:rsidR="002F181C" w:rsidRPr="00981539">
        <w:rPr>
          <w:rFonts w:asciiTheme="minorHAnsi"/>
          <w:bCs/>
          <w:sz w:val="22"/>
          <w:szCs w:val="22"/>
        </w:rPr>
        <w:t>: 491</w:t>
      </w:r>
      <w:r w:rsidR="002F181C" w:rsidRPr="00981539">
        <w:rPr>
          <w:rFonts w:asciiTheme="minorHAnsi"/>
          <w:sz w:val="22"/>
          <w:szCs w:val="22"/>
        </w:rPr>
        <w:t>-498</w:t>
      </w:r>
    </w:p>
    <w:p w:rsidR="00F16D75" w:rsidRPr="00F16D75" w:rsidRDefault="00F16D75" w:rsidP="00F16D75">
      <w:pPr>
        <w:pStyle w:val="Style1"/>
        <w:widowControl/>
        <w:spacing w:line="240" w:lineRule="exact"/>
        <w:ind w:left="677" w:hanging="677"/>
        <w:jc w:val="both"/>
        <w:rPr>
          <w:rFonts w:asciiTheme="minorHAnsi"/>
          <w:sz w:val="22"/>
          <w:szCs w:val="22"/>
        </w:rPr>
      </w:pPr>
    </w:p>
    <w:p w:rsidR="00F16D75" w:rsidRPr="00F16D75" w:rsidRDefault="00F16D75" w:rsidP="00F16D75">
      <w:pPr>
        <w:pStyle w:val="Style1"/>
        <w:widowControl/>
        <w:spacing w:before="19" w:line="259" w:lineRule="exact"/>
        <w:ind w:left="677" w:hanging="677"/>
        <w:jc w:val="both"/>
        <w:rPr>
          <w:rStyle w:val="FontStyle12"/>
          <w:rFonts w:asciiTheme="minorHAnsi" w:hAnsiTheme="minorHAnsi"/>
          <w:b w:val="0"/>
        </w:rPr>
      </w:pPr>
      <w:proofErr w:type="gramStart"/>
      <w:r w:rsidRPr="00F16D75">
        <w:rPr>
          <w:rStyle w:val="FontStyle12"/>
          <w:rFonts w:asciiTheme="minorHAnsi" w:hAnsiTheme="minorHAnsi"/>
          <w:b w:val="0"/>
        </w:rPr>
        <w:t xml:space="preserve">Pearl H., </w:t>
      </w:r>
      <w:proofErr w:type="spellStart"/>
      <w:r w:rsidRPr="00F16D75">
        <w:rPr>
          <w:rStyle w:val="FontStyle12"/>
          <w:rFonts w:asciiTheme="minorHAnsi" w:hAnsiTheme="minorHAnsi"/>
          <w:b w:val="0"/>
        </w:rPr>
        <w:t>Piehler</w:t>
      </w:r>
      <w:proofErr w:type="spellEnd"/>
      <w:r w:rsidRPr="00F16D75">
        <w:rPr>
          <w:rStyle w:val="FontStyle12"/>
          <w:rFonts w:asciiTheme="minorHAnsi" w:hAnsiTheme="minorHAnsi"/>
          <w:b w:val="0"/>
        </w:rPr>
        <w:t xml:space="preserve">, M. &amp; </w:t>
      </w:r>
      <w:proofErr w:type="spellStart"/>
      <w:r w:rsidRPr="00F16D75">
        <w:rPr>
          <w:rStyle w:val="FontStyle12"/>
          <w:rFonts w:asciiTheme="minorHAnsi" w:hAnsiTheme="minorHAnsi"/>
          <w:b w:val="0"/>
        </w:rPr>
        <w:t>Swistak</w:t>
      </w:r>
      <w:proofErr w:type="spellEnd"/>
      <w:r w:rsidRPr="00F16D75">
        <w:rPr>
          <w:rStyle w:val="FontStyle12"/>
          <w:rFonts w:asciiTheme="minorHAnsi" w:hAnsiTheme="minorHAnsi"/>
          <w:b w:val="0"/>
        </w:rPr>
        <w:t>, J 1996 Coastal diesel fuel pollution; effects of the native microbial community.</w:t>
      </w:r>
      <w:proofErr w:type="gramEnd"/>
      <w:r w:rsidRPr="00F16D75">
        <w:rPr>
          <w:rStyle w:val="FontStyle12"/>
          <w:rFonts w:asciiTheme="minorHAnsi" w:hAnsiTheme="minorHAnsi"/>
          <w:b w:val="0"/>
        </w:rPr>
        <w:t xml:space="preserve"> </w:t>
      </w:r>
      <w:proofErr w:type="gramStart"/>
      <w:r w:rsidRPr="00F16D75">
        <w:rPr>
          <w:rStyle w:val="FontStyle12"/>
          <w:rFonts w:asciiTheme="minorHAnsi" w:hAnsiTheme="minorHAnsi"/>
          <w:b w:val="0"/>
        </w:rPr>
        <w:t>Poster presentation at the meeting of the American Society of Microbiology, New Orleans.</w:t>
      </w:r>
      <w:proofErr w:type="gramEnd"/>
    </w:p>
    <w:p w:rsidR="00F16D75" w:rsidRPr="00F16D75" w:rsidRDefault="00F16D75" w:rsidP="00F16D75">
      <w:pPr>
        <w:pStyle w:val="Style1"/>
        <w:widowControl/>
        <w:spacing w:line="240" w:lineRule="exact"/>
        <w:ind w:left="682" w:hanging="682"/>
        <w:jc w:val="both"/>
        <w:rPr>
          <w:rFonts w:asciiTheme="minorHAnsi"/>
          <w:sz w:val="22"/>
          <w:szCs w:val="22"/>
        </w:rPr>
      </w:pPr>
    </w:p>
    <w:p w:rsidR="00F16D75" w:rsidRPr="00F16D75" w:rsidRDefault="00F16D75" w:rsidP="00F16D75">
      <w:pPr>
        <w:pStyle w:val="Style1"/>
        <w:widowControl/>
        <w:spacing w:before="24"/>
        <w:ind w:left="682" w:hanging="682"/>
        <w:jc w:val="both"/>
        <w:rPr>
          <w:rStyle w:val="FontStyle12"/>
          <w:rFonts w:asciiTheme="minorHAnsi" w:hAnsiTheme="minorHAnsi"/>
          <w:b w:val="0"/>
        </w:rPr>
      </w:pPr>
      <w:proofErr w:type="spellStart"/>
      <w:proofErr w:type="gramStart"/>
      <w:r w:rsidRPr="00F16D75">
        <w:rPr>
          <w:rStyle w:val="FontStyle12"/>
          <w:rFonts w:asciiTheme="minorHAnsi" w:hAnsiTheme="minorHAnsi"/>
          <w:b w:val="0"/>
        </w:rPr>
        <w:t>Pritchad</w:t>
      </w:r>
      <w:proofErr w:type="spellEnd"/>
      <w:r w:rsidRPr="00F16D75">
        <w:rPr>
          <w:rStyle w:val="FontStyle12"/>
          <w:rFonts w:asciiTheme="minorHAnsi" w:hAnsiTheme="minorHAnsi"/>
          <w:b w:val="0"/>
        </w:rPr>
        <w:t>, P.H. &amp; Costa, C.F. 1991.</w:t>
      </w:r>
      <w:proofErr w:type="gramEnd"/>
      <w:r w:rsidRPr="00F16D75">
        <w:rPr>
          <w:rStyle w:val="FontStyle12"/>
          <w:rFonts w:asciiTheme="minorHAnsi" w:hAnsiTheme="minorHAnsi"/>
          <w:b w:val="0"/>
        </w:rPr>
        <w:t xml:space="preserve"> </w:t>
      </w:r>
      <w:proofErr w:type="gramStart"/>
      <w:r w:rsidRPr="00F16D75">
        <w:rPr>
          <w:rStyle w:val="FontStyle12"/>
          <w:rFonts w:asciiTheme="minorHAnsi" w:hAnsiTheme="minorHAnsi"/>
          <w:b w:val="0"/>
        </w:rPr>
        <w:t>Bioremediation project of the Exxon Valdez oil spill.</w:t>
      </w:r>
      <w:proofErr w:type="gramEnd"/>
      <w:r w:rsidRPr="00F16D75">
        <w:rPr>
          <w:rStyle w:val="FontStyle12"/>
          <w:rFonts w:asciiTheme="minorHAnsi" w:hAnsiTheme="minorHAnsi"/>
          <w:b w:val="0"/>
        </w:rPr>
        <w:t xml:space="preserve"> </w:t>
      </w:r>
      <w:r w:rsidRPr="00F16D75">
        <w:rPr>
          <w:rStyle w:val="FontStyle11"/>
          <w:rFonts w:asciiTheme="minorHAnsi"/>
          <w:sz w:val="22"/>
          <w:szCs w:val="22"/>
        </w:rPr>
        <w:t xml:space="preserve">Environ. Sci. Technol. </w:t>
      </w:r>
      <w:r w:rsidRPr="00F16D75">
        <w:rPr>
          <w:rStyle w:val="FontStyle12"/>
          <w:rFonts w:asciiTheme="minorHAnsi" w:hAnsiTheme="minorHAnsi"/>
          <w:b w:val="0"/>
        </w:rPr>
        <w:t>25, 372 - 379.</w:t>
      </w:r>
    </w:p>
    <w:p w:rsidR="00F16D75" w:rsidRPr="00F16D75" w:rsidRDefault="00F16D75" w:rsidP="00F16D75">
      <w:pPr>
        <w:pStyle w:val="Style1"/>
        <w:widowControl/>
        <w:spacing w:line="240" w:lineRule="exact"/>
        <w:ind w:left="701" w:hanging="701"/>
        <w:jc w:val="both"/>
        <w:rPr>
          <w:rFonts w:asciiTheme="minorHAnsi"/>
          <w:sz w:val="22"/>
          <w:szCs w:val="22"/>
        </w:rPr>
      </w:pPr>
    </w:p>
    <w:p w:rsidR="00F16D75" w:rsidRPr="00F16D75" w:rsidRDefault="00F16D75" w:rsidP="00F16D75">
      <w:pPr>
        <w:pStyle w:val="Style1"/>
        <w:widowControl/>
        <w:spacing w:before="34" w:line="269" w:lineRule="exact"/>
        <w:ind w:left="701" w:hanging="701"/>
        <w:jc w:val="both"/>
        <w:rPr>
          <w:rStyle w:val="FontStyle12"/>
          <w:rFonts w:asciiTheme="minorHAnsi" w:hAnsiTheme="minorHAnsi"/>
          <w:b w:val="0"/>
        </w:rPr>
      </w:pPr>
      <w:r w:rsidRPr="00F16D75">
        <w:rPr>
          <w:rStyle w:val="FontStyle12"/>
          <w:rFonts w:asciiTheme="minorHAnsi" w:hAnsiTheme="minorHAnsi"/>
          <w:b w:val="0"/>
        </w:rPr>
        <w:t xml:space="preserve">Walker </w:t>
      </w:r>
      <w:proofErr w:type="gramStart"/>
      <w:r w:rsidRPr="00F16D75">
        <w:rPr>
          <w:rStyle w:val="FontStyle12"/>
          <w:rFonts w:asciiTheme="minorHAnsi" w:hAnsiTheme="minorHAnsi"/>
          <w:b w:val="0"/>
        </w:rPr>
        <w:t>N,</w:t>
      </w:r>
      <w:proofErr w:type="gramEnd"/>
      <w:r w:rsidRPr="00F16D75">
        <w:rPr>
          <w:rStyle w:val="FontStyle12"/>
          <w:rFonts w:asciiTheme="minorHAnsi" w:hAnsiTheme="minorHAnsi"/>
          <w:b w:val="0"/>
        </w:rPr>
        <w:t xml:space="preserve"> &amp; Harris D. Metabolism of 3-chlorobenzoic acid by </w:t>
      </w:r>
      <w:proofErr w:type="spellStart"/>
      <w:r w:rsidRPr="00A90E03">
        <w:rPr>
          <w:rStyle w:val="FontStyle11"/>
          <w:rFonts w:asciiTheme="minorHAnsi"/>
          <w:i/>
          <w:sz w:val="22"/>
          <w:szCs w:val="22"/>
        </w:rPr>
        <w:t>Azotobacter</w:t>
      </w:r>
      <w:proofErr w:type="spellEnd"/>
      <w:r w:rsidRPr="00F16D75">
        <w:rPr>
          <w:rStyle w:val="FontStyle11"/>
          <w:rFonts w:asciiTheme="minorHAnsi"/>
          <w:sz w:val="22"/>
          <w:szCs w:val="22"/>
        </w:rPr>
        <w:t xml:space="preserve"> </w:t>
      </w:r>
      <w:r w:rsidRPr="00A90E03">
        <w:rPr>
          <w:rStyle w:val="FontStyle12"/>
          <w:rFonts w:asciiTheme="minorHAnsi" w:hAnsiTheme="minorHAnsi"/>
          <w:b w:val="0"/>
          <w:i/>
        </w:rPr>
        <w:t>species</w:t>
      </w:r>
      <w:r w:rsidRPr="00F16D75">
        <w:rPr>
          <w:rStyle w:val="FontStyle12"/>
          <w:rFonts w:asciiTheme="minorHAnsi" w:hAnsiTheme="minorHAnsi"/>
          <w:b w:val="0"/>
        </w:rPr>
        <w:t xml:space="preserve">. </w:t>
      </w:r>
      <w:r w:rsidRPr="00A90E03">
        <w:rPr>
          <w:rStyle w:val="FontStyle11"/>
          <w:rFonts w:asciiTheme="minorHAnsi"/>
          <w:i/>
          <w:sz w:val="22"/>
          <w:szCs w:val="22"/>
        </w:rPr>
        <w:t xml:space="preserve">Soil Biol. </w:t>
      </w:r>
      <w:proofErr w:type="spellStart"/>
      <w:r w:rsidRPr="00A90E03">
        <w:rPr>
          <w:rStyle w:val="FontStyle11"/>
          <w:rFonts w:asciiTheme="minorHAnsi"/>
          <w:i/>
          <w:sz w:val="22"/>
          <w:szCs w:val="22"/>
        </w:rPr>
        <w:t>Biochem</w:t>
      </w:r>
      <w:proofErr w:type="spellEnd"/>
      <w:r w:rsidRPr="00F16D75">
        <w:rPr>
          <w:rStyle w:val="FontStyle11"/>
          <w:rFonts w:asciiTheme="minorHAnsi"/>
          <w:sz w:val="22"/>
          <w:szCs w:val="22"/>
        </w:rPr>
        <w:t xml:space="preserve">. </w:t>
      </w:r>
      <w:r w:rsidRPr="00F16D75">
        <w:rPr>
          <w:rStyle w:val="FontStyle12"/>
          <w:rFonts w:asciiTheme="minorHAnsi" w:hAnsiTheme="minorHAnsi"/>
          <w:b w:val="0"/>
        </w:rPr>
        <w:t>1970; 2, 27-32.</w:t>
      </w:r>
      <w:bookmarkStart w:id="0" w:name="_GoBack"/>
      <w:bookmarkEnd w:id="0"/>
    </w:p>
    <w:sectPr w:rsidR="00F16D75" w:rsidRPr="00F16D75" w:rsidSect="0054395E">
      <w:footerReference w:type="default" r:id="rId9"/>
      <w:pgSz w:w="11905" w:h="16837"/>
      <w:pgMar w:top="940" w:right="1591" w:bottom="1440" w:left="1591" w:header="720" w:footer="720" w:gutter="0"/>
      <w:pgNumType w:start="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912" w:rsidRDefault="00C02912" w:rsidP="00E32C8F">
      <w:r>
        <w:separator/>
      </w:r>
    </w:p>
  </w:endnote>
  <w:endnote w:type="continuationSeparator" w:id="0">
    <w:p w:rsidR="00C02912" w:rsidRDefault="00C02912" w:rsidP="00E3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157170"/>
      <w:docPartObj>
        <w:docPartGallery w:val="Page Numbers (Bottom of Page)"/>
        <w:docPartUnique/>
      </w:docPartObj>
    </w:sdtPr>
    <w:sdtEndPr>
      <w:rPr>
        <w:noProof/>
      </w:rPr>
    </w:sdtEndPr>
    <w:sdtContent>
      <w:p w:rsidR="0054395E" w:rsidRDefault="0054395E">
        <w:pPr>
          <w:pStyle w:val="Footer"/>
          <w:jc w:val="right"/>
        </w:pPr>
        <w:r>
          <w:fldChar w:fldCharType="begin"/>
        </w:r>
        <w:r>
          <w:instrText xml:space="preserve"> PAGE   \* MERGEFORMAT </w:instrText>
        </w:r>
        <w:r>
          <w:fldChar w:fldCharType="separate"/>
        </w:r>
        <w:r w:rsidR="00A90E03">
          <w:rPr>
            <w:noProof/>
          </w:rPr>
          <w:t>6</w:t>
        </w:r>
        <w:r>
          <w:rPr>
            <w:noProof/>
          </w:rPr>
          <w:fldChar w:fldCharType="end"/>
        </w:r>
      </w:p>
    </w:sdtContent>
  </w:sdt>
  <w:p w:rsidR="00000000" w:rsidRDefault="00C02912">
    <w:pPr>
      <w:pStyle w:val="Style9"/>
      <w:widowControl/>
      <w:jc w:val="right"/>
      <w:rPr>
        <w:rStyle w:val="FontStyle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912" w:rsidRDefault="00C02912" w:rsidP="00E32C8F">
      <w:r>
        <w:separator/>
      </w:r>
    </w:p>
  </w:footnote>
  <w:footnote w:type="continuationSeparator" w:id="0">
    <w:p w:rsidR="00C02912" w:rsidRDefault="00C02912" w:rsidP="00E32C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8E0"/>
    <w:rsid w:val="0011181B"/>
    <w:rsid w:val="00141210"/>
    <w:rsid w:val="002646CC"/>
    <w:rsid w:val="002F181C"/>
    <w:rsid w:val="00397BF1"/>
    <w:rsid w:val="003D08E0"/>
    <w:rsid w:val="004110F0"/>
    <w:rsid w:val="0041705E"/>
    <w:rsid w:val="0054395E"/>
    <w:rsid w:val="0064007B"/>
    <w:rsid w:val="006C4005"/>
    <w:rsid w:val="00700FE1"/>
    <w:rsid w:val="00714849"/>
    <w:rsid w:val="00795596"/>
    <w:rsid w:val="0082576A"/>
    <w:rsid w:val="00981539"/>
    <w:rsid w:val="009E6949"/>
    <w:rsid w:val="00A34F68"/>
    <w:rsid w:val="00A70BE2"/>
    <w:rsid w:val="00A80539"/>
    <w:rsid w:val="00A807B7"/>
    <w:rsid w:val="00A87AD9"/>
    <w:rsid w:val="00A90E03"/>
    <w:rsid w:val="00AD305F"/>
    <w:rsid w:val="00C02912"/>
    <w:rsid w:val="00CA7F3D"/>
    <w:rsid w:val="00CC4FBC"/>
    <w:rsid w:val="00D238B7"/>
    <w:rsid w:val="00DC463F"/>
    <w:rsid w:val="00E01A0C"/>
    <w:rsid w:val="00E32C8F"/>
    <w:rsid w:val="00EF6DA0"/>
    <w:rsid w:val="00F16D75"/>
    <w:rsid w:val="00F71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8E0"/>
    <w:pPr>
      <w:widowControl w:val="0"/>
      <w:autoSpaceDE w:val="0"/>
      <w:autoSpaceDN w:val="0"/>
      <w:adjustRightInd w:val="0"/>
      <w:spacing w:after="0" w:line="240" w:lineRule="auto"/>
    </w:pPr>
    <w:rPr>
      <w:rFonts w:ascii="Arial Unicode MS" w:eastAsia="Arial Unicode MS" w:cs="Arial Unicode M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3D08E0"/>
  </w:style>
  <w:style w:type="paragraph" w:customStyle="1" w:styleId="Style2">
    <w:name w:val="Style2"/>
    <w:basedOn w:val="Normal"/>
    <w:uiPriority w:val="99"/>
    <w:rsid w:val="003D08E0"/>
    <w:pPr>
      <w:spacing w:line="307" w:lineRule="exact"/>
      <w:jc w:val="center"/>
    </w:pPr>
  </w:style>
  <w:style w:type="paragraph" w:customStyle="1" w:styleId="Style3">
    <w:name w:val="Style3"/>
    <w:basedOn w:val="Normal"/>
    <w:uiPriority w:val="99"/>
    <w:rsid w:val="003D08E0"/>
  </w:style>
  <w:style w:type="paragraph" w:customStyle="1" w:styleId="Style4">
    <w:name w:val="Style4"/>
    <w:basedOn w:val="Normal"/>
    <w:uiPriority w:val="99"/>
    <w:rsid w:val="003D08E0"/>
  </w:style>
  <w:style w:type="paragraph" w:customStyle="1" w:styleId="Style5">
    <w:name w:val="Style5"/>
    <w:basedOn w:val="Normal"/>
    <w:uiPriority w:val="99"/>
    <w:rsid w:val="003D08E0"/>
    <w:pPr>
      <w:spacing w:line="264" w:lineRule="exact"/>
      <w:jc w:val="center"/>
    </w:pPr>
  </w:style>
  <w:style w:type="paragraph" w:customStyle="1" w:styleId="Style6">
    <w:name w:val="Style6"/>
    <w:basedOn w:val="Normal"/>
    <w:uiPriority w:val="99"/>
    <w:rsid w:val="003D08E0"/>
  </w:style>
  <w:style w:type="paragraph" w:customStyle="1" w:styleId="Style7">
    <w:name w:val="Style7"/>
    <w:basedOn w:val="Normal"/>
    <w:uiPriority w:val="99"/>
    <w:rsid w:val="003D08E0"/>
    <w:pPr>
      <w:spacing w:line="398" w:lineRule="exact"/>
      <w:jc w:val="both"/>
    </w:pPr>
  </w:style>
  <w:style w:type="paragraph" w:customStyle="1" w:styleId="Style8">
    <w:name w:val="Style8"/>
    <w:basedOn w:val="Normal"/>
    <w:uiPriority w:val="99"/>
    <w:rsid w:val="003D08E0"/>
    <w:pPr>
      <w:spacing w:line="797" w:lineRule="exact"/>
    </w:pPr>
  </w:style>
  <w:style w:type="paragraph" w:customStyle="1" w:styleId="Style9">
    <w:name w:val="Style9"/>
    <w:basedOn w:val="Normal"/>
    <w:uiPriority w:val="99"/>
    <w:rsid w:val="003D08E0"/>
  </w:style>
  <w:style w:type="paragraph" w:customStyle="1" w:styleId="Style10">
    <w:name w:val="Style10"/>
    <w:basedOn w:val="Normal"/>
    <w:uiPriority w:val="99"/>
    <w:rsid w:val="003D08E0"/>
  </w:style>
  <w:style w:type="paragraph" w:customStyle="1" w:styleId="Style11">
    <w:name w:val="Style11"/>
    <w:basedOn w:val="Normal"/>
    <w:uiPriority w:val="99"/>
    <w:rsid w:val="003D08E0"/>
  </w:style>
  <w:style w:type="character" w:customStyle="1" w:styleId="FontStyle13">
    <w:name w:val="Font Style13"/>
    <w:basedOn w:val="DefaultParagraphFont"/>
    <w:uiPriority w:val="99"/>
    <w:rsid w:val="003D08E0"/>
    <w:rPr>
      <w:rFonts w:ascii="Arial Unicode MS" w:eastAsia="Arial Unicode MS" w:cs="Arial Unicode MS"/>
      <w:b/>
      <w:bCs/>
      <w:sz w:val="22"/>
      <w:szCs w:val="22"/>
    </w:rPr>
  </w:style>
  <w:style w:type="character" w:customStyle="1" w:styleId="FontStyle14">
    <w:name w:val="Font Style14"/>
    <w:basedOn w:val="DefaultParagraphFont"/>
    <w:uiPriority w:val="99"/>
    <w:rsid w:val="003D08E0"/>
    <w:rPr>
      <w:rFonts w:ascii="Arial Unicode MS" w:eastAsia="Arial Unicode MS" w:cs="Arial Unicode MS"/>
      <w:b/>
      <w:bCs/>
      <w:sz w:val="26"/>
      <w:szCs w:val="26"/>
    </w:rPr>
  </w:style>
  <w:style w:type="character" w:customStyle="1" w:styleId="FontStyle15">
    <w:name w:val="Font Style15"/>
    <w:basedOn w:val="DefaultParagraphFont"/>
    <w:uiPriority w:val="99"/>
    <w:rsid w:val="003D08E0"/>
    <w:rPr>
      <w:rFonts w:ascii="Arial Unicode MS" w:eastAsia="Arial Unicode MS" w:cs="Arial Unicode MS"/>
      <w:sz w:val="22"/>
      <w:szCs w:val="22"/>
    </w:rPr>
  </w:style>
  <w:style w:type="character" w:customStyle="1" w:styleId="FontStyle16">
    <w:name w:val="Font Style16"/>
    <w:basedOn w:val="DefaultParagraphFont"/>
    <w:uiPriority w:val="99"/>
    <w:rsid w:val="003D08E0"/>
    <w:rPr>
      <w:rFonts w:ascii="SimSun" w:eastAsia="SimSun" w:cs="SimSun"/>
      <w:b/>
      <w:bCs/>
      <w:i/>
      <w:iCs/>
      <w:sz w:val="18"/>
      <w:szCs w:val="18"/>
    </w:rPr>
  </w:style>
  <w:style w:type="character" w:styleId="Hyperlink">
    <w:name w:val="Hyperlink"/>
    <w:basedOn w:val="DefaultParagraphFont"/>
    <w:uiPriority w:val="99"/>
    <w:rsid w:val="003D08E0"/>
    <w:rPr>
      <w:color w:val="0066CC"/>
      <w:u w:val="single"/>
    </w:rPr>
  </w:style>
  <w:style w:type="character" w:customStyle="1" w:styleId="FontStyle11">
    <w:name w:val="Font Style11"/>
    <w:basedOn w:val="DefaultParagraphFont"/>
    <w:uiPriority w:val="99"/>
    <w:rsid w:val="00CA7F3D"/>
    <w:rPr>
      <w:rFonts w:ascii="Arial Unicode MS" w:eastAsia="Arial Unicode MS" w:cs="Arial Unicode MS"/>
      <w:sz w:val="8"/>
      <w:szCs w:val="8"/>
    </w:rPr>
  </w:style>
  <w:style w:type="character" w:customStyle="1" w:styleId="FontStyle12">
    <w:name w:val="Font Style12"/>
    <w:basedOn w:val="DefaultParagraphFont"/>
    <w:uiPriority w:val="99"/>
    <w:rsid w:val="00CA7F3D"/>
    <w:rPr>
      <w:rFonts w:ascii="Arial" w:hAnsi="Arial" w:cs="Arial"/>
      <w:b/>
      <w:bCs/>
      <w:sz w:val="22"/>
      <w:szCs w:val="22"/>
    </w:rPr>
  </w:style>
  <w:style w:type="paragraph" w:styleId="Header">
    <w:name w:val="header"/>
    <w:basedOn w:val="Normal"/>
    <w:link w:val="HeaderChar"/>
    <w:uiPriority w:val="99"/>
    <w:unhideWhenUsed/>
    <w:rsid w:val="00E32C8F"/>
    <w:pPr>
      <w:tabs>
        <w:tab w:val="center" w:pos="4513"/>
        <w:tab w:val="right" w:pos="9026"/>
      </w:tabs>
    </w:pPr>
  </w:style>
  <w:style w:type="character" w:customStyle="1" w:styleId="HeaderChar">
    <w:name w:val="Header Char"/>
    <w:basedOn w:val="DefaultParagraphFont"/>
    <w:link w:val="Header"/>
    <w:uiPriority w:val="99"/>
    <w:rsid w:val="00E32C8F"/>
    <w:rPr>
      <w:rFonts w:ascii="Arial Unicode MS" w:eastAsia="Arial Unicode MS" w:cs="Arial Unicode MS"/>
      <w:sz w:val="24"/>
      <w:szCs w:val="24"/>
      <w:lang w:eastAsia="en-GB"/>
    </w:rPr>
  </w:style>
  <w:style w:type="paragraph" w:styleId="Footer">
    <w:name w:val="footer"/>
    <w:basedOn w:val="Normal"/>
    <w:link w:val="FooterChar"/>
    <w:uiPriority w:val="99"/>
    <w:unhideWhenUsed/>
    <w:rsid w:val="00E32C8F"/>
    <w:pPr>
      <w:tabs>
        <w:tab w:val="center" w:pos="4513"/>
        <w:tab w:val="right" w:pos="9026"/>
      </w:tabs>
    </w:pPr>
  </w:style>
  <w:style w:type="character" w:customStyle="1" w:styleId="FooterChar">
    <w:name w:val="Footer Char"/>
    <w:basedOn w:val="DefaultParagraphFont"/>
    <w:link w:val="Footer"/>
    <w:uiPriority w:val="99"/>
    <w:rsid w:val="00E32C8F"/>
    <w:rPr>
      <w:rFonts w:ascii="Arial Unicode MS" w:eastAsia="Arial Unicode MS" w:cs="Arial Unicode MS"/>
      <w:sz w:val="24"/>
      <w:szCs w:val="24"/>
      <w:lang w:eastAsia="en-GB"/>
    </w:rPr>
  </w:style>
  <w:style w:type="character" w:styleId="PlaceholderText">
    <w:name w:val="Placeholder Text"/>
    <w:basedOn w:val="DefaultParagraphFont"/>
    <w:uiPriority w:val="99"/>
    <w:semiHidden/>
    <w:rsid w:val="00F715F0"/>
    <w:rPr>
      <w:color w:val="808080"/>
    </w:rPr>
  </w:style>
  <w:style w:type="paragraph" w:styleId="BalloonText">
    <w:name w:val="Balloon Text"/>
    <w:basedOn w:val="Normal"/>
    <w:link w:val="BalloonTextChar"/>
    <w:uiPriority w:val="99"/>
    <w:semiHidden/>
    <w:unhideWhenUsed/>
    <w:rsid w:val="00F715F0"/>
    <w:rPr>
      <w:rFonts w:ascii="Tahoma" w:hAnsi="Tahoma" w:cs="Tahoma"/>
      <w:sz w:val="16"/>
      <w:szCs w:val="16"/>
    </w:rPr>
  </w:style>
  <w:style w:type="character" w:customStyle="1" w:styleId="BalloonTextChar">
    <w:name w:val="Balloon Text Char"/>
    <w:basedOn w:val="DefaultParagraphFont"/>
    <w:link w:val="BalloonText"/>
    <w:uiPriority w:val="99"/>
    <w:semiHidden/>
    <w:rsid w:val="00F715F0"/>
    <w:rPr>
      <w:rFonts w:ascii="Tahoma" w:eastAsia="Arial Unicode MS" w:hAnsi="Tahoma" w:cs="Tahoma"/>
      <w:sz w:val="16"/>
      <w:szCs w:val="16"/>
      <w:lang w:eastAsia="en-GB"/>
    </w:rPr>
  </w:style>
  <w:style w:type="character" w:customStyle="1" w:styleId="FontStyle17">
    <w:name w:val="Font Style17"/>
    <w:basedOn w:val="DefaultParagraphFont"/>
    <w:uiPriority w:val="99"/>
    <w:rsid w:val="006C4005"/>
    <w:rPr>
      <w:rFonts w:ascii="Arial" w:hAnsi="Arial" w:cs="Arial"/>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8E0"/>
    <w:pPr>
      <w:widowControl w:val="0"/>
      <w:autoSpaceDE w:val="0"/>
      <w:autoSpaceDN w:val="0"/>
      <w:adjustRightInd w:val="0"/>
      <w:spacing w:after="0" w:line="240" w:lineRule="auto"/>
    </w:pPr>
    <w:rPr>
      <w:rFonts w:ascii="Arial Unicode MS" w:eastAsia="Arial Unicode MS" w:cs="Arial Unicode M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3D08E0"/>
  </w:style>
  <w:style w:type="paragraph" w:customStyle="1" w:styleId="Style2">
    <w:name w:val="Style2"/>
    <w:basedOn w:val="Normal"/>
    <w:uiPriority w:val="99"/>
    <w:rsid w:val="003D08E0"/>
    <w:pPr>
      <w:spacing w:line="307" w:lineRule="exact"/>
      <w:jc w:val="center"/>
    </w:pPr>
  </w:style>
  <w:style w:type="paragraph" w:customStyle="1" w:styleId="Style3">
    <w:name w:val="Style3"/>
    <w:basedOn w:val="Normal"/>
    <w:uiPriority w:val="99"/>
    <w:rsid w:val="003D08E0"/>
  </w:style>
  <w:style w:type="paragraph" w:customStyle="1" w:styleId="Style4">
    <w:name w:val="Style4"/>
    <w:basedOn w:val="Normal"/>
    <w:uiPriority w:val="99"/>
    <w:rsid w:val="003D08E0"/>
  </w:style>
  <w:style w:type="paragraph" w:customStyle="1" w:styleId="Style5">
    <w:name w:val="Style5"/>
    <w:basedOn w:val="Normal"/>
    <w:uiPriority w:val="99"/>
    <w:rsid w:val="003D08E0"/>
    <w:pPr>
      <w:spacing w:line="264" w:lineRule="exact"/>
      <w:jc w:val="center"/>
    </w:pPr>
  </w:style>
  <w:style w:type="paragraph" w:customStyle="1" w:styleId="Style6">
    <w:name w:val="Style6"/>
    <w:basedOn w:val="Normal"/>
    <w:uiPriority w:val="99"/>
    <w:rsid w:val="003D08E0"/>
  </w:style>
  <w:style w:type="paragraph" w:customStyle="1" w:styleId="Style7">
    <w:name w:val="Style7"/>
    <w:basedOn w:val="Normal"/>
    <w:uiPriority w:val="99"/>
    <w:rsid w:val="003D08E0"/>
    <w:pPr>
      <w:spacing w:line="398" w:lineRule="exact"/>
      <w:jc w:val="both"/>
    </w:pPr>
  </w:style>
  <w:style w:type="paragraph" w:customStyle="1" w:styleId="Style8">
    <w:name w:val="Style8"/>
    <w:basedOn w:val="Normal"/>
    <w:uiPriority w:val="99"/>
    <w:rsid w:val="003D08E0"/>
    <w:pPr>
      <w:spacing w:line="797" w:lineRule="exact"/>
    </w:pPr>
  </w:style>
  <w:style w:type="paragraph" w:customStyle="1" w:styleId="Style9">
    <w:name w:val="Style9"/>
    <w:basedOn w:val="Normal"/>
    <w:uiPriority w:val="99"/>
    <w:rsid w:val="003D08E0"/>
  </w:style>
  <w:style w:type="paragraph" w:customStyle="1" w:styleId="Style10">
    <w:name w:val="Style10"/>
    <w:basedOn w:val="Normal"/>
    <w:uiPriority w:val="99"/>
    <w:rsid w:val="003D08E0"/>
  </w:style>
  <w:style w:type="paragraph" w:customStyle="1" w:styleId="Style11">
    <w:name w:val="Style11"/>
    <w:basedOn w:val="Normal"/>
    <w:uiPriority w:val="99"/>
    <w:rsid w:val="003D08E0"/>
  </w:style>
  <w:style w:type="character" w:customStyle="1" w:styleId="FontStyle13">
    <w:name w:val="Font Style13"/>
    <w:basedOn w:val="DefaultParagraphFont"/>
    <w:uiPriority w:val="99"/>
    <w:rsid w:val="003D08E0"/>
    <w:rPr>
      <w:rFonts w:ascii="Arial Unicode MS" w:eastAsia="Arial Unicode MS" w:cs="Arial Unicode MS"/>
      <w:b/>
      <w:bCs/>
      <w:sz w:val="22"/>
      <w:szCs w:val="22"/>
    </w:rPr>
  </w:style>
  <w:style w:type="character" w:customStyle="1" w:styleId="FontStyle14">
    <w:name w:val="Font Style14"/>
    <w:basedOn w:val="DefaultParagraphFont"/>
    <w:uiPriority w:val="99"/>
    <w:rsid w:val="003D08E0"/>
    <w:rPr>
      <w:rFonts w:ascii="Arial Unicode MS" w:eastAsia="Arial Unicode MS" w:cs="Arial Unicode MS"/>
      <w:b/>
      <w:bCs/>
      <w:sz w:val="26"/>
      <w:szCs w:val="26"/>
    </w:rPr>
  </w:style>
  <w:style w:type="character" w:customStyle="1" w:styleId="FontStyle15">
    <w:name w:val="Font Style15"/>
    <w:basedOn w:val="DefaultParagraphFont"/>
    <w:uiPriority w:val="99"/>
    <w:rsid w:val="003D08E0"/>
    <w:rPr>
      <w:rFonts w:ascii="Arial Unicode MS" w:eastAsia="Arial Unicode MS" w:cs="Arial Unicode MS"/>
      <w:sz w:val="22"/>
      <w:szCs w:val="22"/>
    </w:rPr>
  </w:style>
  <w:style w:type="character" w:customStyle="1" w:styleId="FontStyle16">
    <w:name w:val="Font Style16"/>
    <w:basedOn w:val="DefaultParagraphFont"/>
    <w:uiPriority w:val="99"/>
    <w:rsid w:val="003D08E0"/>
    <w:rPr>
      <w:rFonts w:ascii="SimSun" w:eastAsia="SimSun" w:cs="SimSun"/>
      <w:b/>
      <w:bCs/>
      <w:i/>
      <w:iCs/>
      <w:sz w:val="18"/>
      <w:szCs w:val="18"/>
    </w:rPr>
  </w:style>
  <w:style w:type="character" w:styleId="Hyperlink">
    <w:name w:val="Hyperlink"/>
    <w:basedOn w:val="DefaultParagraphFont"/>
    <w:uiPriority w:val="99"/>
    <w:rsid w:val="003D08E0"/>
    <w:rPr>
      <w:color w:val="0066CC"/>
      <w:u w:val="single"/>
    </w:rPr>
  </w:style>
  <w:style w:type="character" w:customStyle="1" w:styleId="FontStyle11">
    <w:name w:val="Font Style11"/>
    <w:basedOn w:val="DefaultParagraphFont"/>
    <w:uiPriority w:val="99"/>
    <w:rsid w:val="00CA7F3D"/>
    <w:rPr>
      <w:rFonts w:ascii="Arial Unicode MS" w:eastAsia="Arial Unicode MS" w:cs="Arial Unicode MS"/>
      <w:sz w:val="8"/>
      <w:szCs w:val="8"/>
    </w:rPr>
  </w:style>
  <w:style w:type="character" w:customStyle="1" w:styleId="FontStyle12">
    <w:name w:val="Font Style12"/>
    <w:basedOn w:val="DefaultParagraphFont"/>
    <w:uiPriority w:val="99"/>
    <w:rsid w:val="00CA7F3D"/>
    <w:rPr>
      <w:rFonts w:ascii="Arial" w:hAnsi="Arial" w:cs="Arial"/>
      <w:b/>
      <w:bCs/>
      <w:sz w:val="22"/>
      <w:szCs w:val="22"/>
    </w:rPr>
  </w:style>
  <w:style w:type="paragraph" w:styleId="Header">
    <w:name w:val="header"/>
    <w:basedOn w:val="Normal"/>
    <w:link w:val="HeaderChar"/>
    <w:uiPriority w:val="99"/>
    <w:unhideWhenUsed/>
    <w:rsid w:val="00E32C8F"/>
    <w:pPr>
      <w:tabs>
        <w:tab w:val="center" w:pos="4513"/>
        <w:tab w:val="right" w:pos="9026"/>
      </w:tabs>
    </w:pPr>
  </w:style>
  <w:style w:type="character" w:customStyle="1" w:styleId="HeaderChar">
    <w:name w:val="Header Char"/>
    <w:basedOn w:val="DefaultParagraphFont"/>
    <w:link w:val="Header"/>
    <w:uiPriority w:val="99"/>
    <w:rsid w:val="00E32C8F"/>
    <w:rPr>
      <w:rFonts w:ascii="Arial Unicode MS" w:eastAsia="Arial Unicode MS" w:cs="Arial Unicode MS"/>
      <w:sz w:val="24"/>
      <w:szCs w:val="24"/>
      <w:lang w:eastAsia="en-GB"/>
    </w:rPr>
  </w:style>
  <w:style w:type="paragraph" w:styleId="Footer">
    <w:name w:val="footer"/>
    <w:basedOn w:val="Normal"/>
    <w:link w:val="FooterChar"/>
    <w:uiPriority w:val="99"/>
    <w:unhideWhenUsed/>
    <w:rsid w:val="00E32C8F"/>
    <w:pPr>
      <w:tabs>
        <w:tab w:val="center" w:pos="4513"/>
        <w:tab w:val="right" w:pos="9026"/>
      </w:tabs>
    </w:pPr>
  </w:style>
  <w:style w:type="character" w:customStyle="1" w:styleId="FooterChar">
    <w:name w:val="Footer Char"/>
    <w:basedOn w:val="DefaultParagraphFont"/>
    <w:link w:val="Footer"/>
    <w:uiPriority w:val="99"/>
    <w:rsid w:val="00E32C8F"/>
    <w:rPr>
      <w:rFonts w:ascii="Arial Unicode MS" w:eastAsia="Arial Unicode MS" w:cs="Arial Unicode MS"/>
      <w:sz w:val="24"/>
      <w:szCs w:val="24"/>
      <w:lang w:eastAsia="en-GB"/>
    </w:rPr>
  </w:style>
  <w:style w:type="character" w:styleId="PlaceholderText">
    <w:name w:val="Placeholder Text"/>
    <w:basedOn w:val="DefaultParagraphFont"/>
    <w:uiPriority w:val="99"/>
    <w:semiHidden/>
    <w:rsid w:val="00F715F0"/>
    <w:rPr>
      <w:color w:val="808080"/>
    </w:rPr>
  </w:style>
  <w:style w:type="paragraph" w:styleId="BalloonText">
    <w:name w:val="Balloon Text"/>
    <w:basedOn w:val="Normal"/>
    <w:link w:val="BalloonTextChar"/>
    <w:uiPriority w:val="99"/>
    <w:semiHidden/>
    <w:unhideWhenUsed/>
    <w:rsid w:val="00F715F0"/>
    <w:rPr>
      <w:rFonts w:ascii="Tahoma" w:hAnsi="Tahoma" w:cs="Tahoma"/>
      <w:sz w:val="16"/>
      <w:szCs w:val="16"/>
    </w:rPr>
  </w:style>
  <w:style w:type="character" w:customStyle="1" w:styleId="BalloonTextChar">
    <w:name w:val="Balloon Text Char"/>
    <w:basedOn w:val="DefaultParagraphFont"/>
    <w:link w:val="BalloonText"/>
    <w:uiPriority w:val="99"/>
    <w:semiHidden/>
    <w:rsid w:val="00F715F0"/>
    <w:rPr>
      <w:rFonts w:ascii="Tahoma" w:eastAsia="Arial Unicode MS" w:hAnsi="Tahoma" w:cs="Tahoma"/>
      <w:sz w:val="16"/>
      <w:szCs w:val="16"/>
      <w:lang w:eastAsia="en-GB"/>
    </w:rPr>
  </w:style>
  <w:style w:type="character" w:customStyle="1" w:styleId="FontStyle17">
    <w:name w:val="Font Style17"/>
    <w:basedOn w:val="DefaultParagraphFont"/>
    <w:uiPriority w:val="99"/>
    <w:rsid w:val="006C4005"/>
    <w:rPr>
      <w:rFonts w:ascii="Arial" w:hAnsi="Arial" w:cs="Arial"/>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yknuelo@yaho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D48"/>
    <w:rsid w:val="00CC6D48"/>
    <w:rsid w:val="00D05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D48"/>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D4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55E91-8AD3-46D8-88A0-71573693D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Pages>
  <Words>2414</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18</cp:revision>
  <dcterms:created xsi:type="dcterms:W3CDTF">2015-08-22T19:04:00Z</dcterms:created>
  <dcterms:modified xsi:type="dcterms:W3CDTF">2015-08-22T22:47:00Z</dcterms:modified>
</cp:coreProperties>
</file>